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9F" w:rsidRPr="0091319D" w:rsidRDefault="00F45F9F" w:rsidP="00F45F9F">
      <w:pPr>
        <w:autoSpaceDE w:val="0"/>
        <w:autoSpaceDN w:val="0"/>
        <w:adjustRightInd w:val="0"/>
        <w:spacing w:line="360" w:lineRule="auto"/>
        <w:jc w:val="center"/>
        <w:rPr>
          <w:rFonts w:asciiTheme="minorHAnsi" w:hAnsiTheme="minorHAnsi" w:cstheme="minorHAnsi"/>
          <w:b/>
          <w:bCs/>
          <w:sz w:val="26"/>
          <w:szCs w:val="26"/>
        </w:rPr>
      </w:pPr>
      <w:r w:rsidRPr="0091319D">
        <w:rPr>
          <w:rFonts w:asciiTheme="minorHAnsi" w:hAnsiTheme="minorHAnsi" w:cstheme="minorHAnsi"/>
          <w:b/>
          <w:bCs/>
          <w:sz w:val="26"/>
          <w:szCs w:val="26"/>
        </w:rPr>
        <w:t>Regulamin otwartego Konkursu „Desant Kultury”</w:t>
      </w:r>
    </w:p>
    <w:p w:rsidR="00F45F9F" w:rsidRPr="0091319D" w:rsidRDefault="00F45F9F" w:rsidP="00F45F9F">
      <w:pPr>
        <w:autoSpaceDE w:val="0"/>
        <w:autoSpaceDN w:val="0"/>
        <w:adjustRightInd w:val="0"/>
        <w:spacing w:line="360" w:lineRule="auto"/>
        <w:jc w:val="center"/>
        <w:rPr>
          <w:rFonts w:asciiTheme="minorHAnsi" w:hAnsiTheme="minorHAnsi" w:cstheme="minorHAnsi"/>
          <w:b/>
          <w:bCs/>
          <w:sz w:val="26"/>
          <w:szCs w:val="26"/>
        </w:rPr>
      </w:pPr>
      <w:r w:rsidRPr="0091319D">
        <w:rPr>
          <w:rFonts w:asciiTheme="minorHAnsi" w:hAnsiTheme="minorHAnsi" w:cstheme="minorHAnsi"/>
          <w:b/>
          <w:bCs/>
          <w:sz w:val="26"/>
          <w:szCs w:val="26"/>
        </w:rPr>
        <w:t>Miejskiego Ośrodka Kultury w Olsztynie z 1</w:t>
      </w:r>
      <w:r>
        <w:rPr>
          <w:rFonts w:asciiTheme="minorHAnsi" w:hAnsiTheme="minorHAnsi" w:cstheme="minorHAnsi"/>
          <w:b/>
          <w:bCs/>
          <w:sz w:val="26"/>
          <w:szCs w:val="26"/>
        </w:rPr>
        <w:t xml:space="preserve"> września 2023</w:t>
      </w:r>
      <w:r w:rsidRPr="0091319D">
        <w:rPr>
          <w:rFonts w:asciiTheme="minorHAnsi" w:hAnsiTheme="minorHAnsi" w:cstheme="minorHAnsi"/>
          <w:b/>
          <w:bCs/>
          <w:sz w:val="26"/>
          <w:szCs w:val="26"/>
        </w:rPr>
        <w:t xml:space="preserve"> roku</w:t>
      </w:r>
    </w:p>
    <w:p w:rsidR="00F45F9F" w:rsidRPr="0091319D" w:rsidRDefault="00F45F9F" w:rsidP="00F45F9F">
      <w:pPr>
        <w:autoSpaceDE w:val="0"/>
        <w:autoSpaceDN w:val="0"/>
        <w:adjustRightInd w:val="0"/>
        <w:spacing w:line="360" w:lineRule="auto"/>
        <w:jc w:val="center"/>
        <w:rPr>
          <w:rFonts w:asciiTheme="minorHAnsi" w:hAnsiTheme="minorHAnsi" w:cstheme="minorHAnsi"/>
          <w:b/>
          <w:bCs/>
          <w:sz w:val="26"/>
          <w:szCs w:val="26"/>
        </w:rPr>
      </w:pPr>
      <w:r w:rsidRPr="0091319D">
        <w:rPr>
          <w:rFonts w:asciiTheme="minorHAnsi" w:hAnsiTheme="minorHAnsi" w:cstheme="minorHAnsi"/>
          <w:b/>
          <w:bCs/>
          <w:sz w:val="26"/>
          <w:szCs w:val="26"/>
        </w:rPr>
        <w:t>na projekt kulturalny</w:t>
      </w:r>
    </w:p>
    <w:p w:rsidR="00F45F9F" w:rsidRPr="0091319D" w:rsidRDefault="00F45F9F" w:rsidP="00F45F9F">
      <w:pPr>
        <w:autoSpaceDE w:val="0"/>
        <w:autoSpaceDN w:val="0"/>
        <w:adjustRightInd w:val="0"/>
        <w:spacing w:line="360" w:lineRule="auto"/>
        <w:jc w:val="center"/>
        <w:rPr>
          <w:rFonts w:asciiTheme="minorHAnsi" w:hAnsiTheme="minorHAnsi" w:cstheme="minorHAnsi"/>
          <w:b/>
          <w:bCs/>
          <w:sz w:val="26"/>
          <w:szCs w:val="26"/>
        </w:rPr>
      </w:pPr>
    </w:p>
    <w:p w:rsidR="00F45F9F" w:rsidRDefault="00F45F9F" w:rsidP="00F45F9F">
      <w:pPr>
        <w:autoSpaceDE w:val="0"/>
        <w:autoSpaceDN w:val="0"/>
        <w:adjustRightInd w:val="0"/>
        <w:rPr>
          <w:rFonts w:asciiTheme="minorHAnsi" w:hAnsiTheme="minorHAnsi" w:cstheme="minorHAnsi"/>
          <w:b/>
          <w:bCs/>
          <w:sz w:val="26"/>
          <w:szCs w:val="26"/>
        </w:rPr>
      </w:pPr>
    </w:p>
    <w:p w:rsidR="00B6138A" w:rsidRPr="0091319D" w:rsidRDefault="00B6138A" w:rsidP="00F45F9F">
      <w:pPr>
        <w:autoSpaceDE w:val="0"/>
        <w:autoSpaceDN w:val="0"/>
        <w:adjustRightInd w:val="0"/>
        <w:rPr>
          <w:rFonts w:asciiTheme="minorHAnsi" w:hAnsiTheme="minorHAnsi" w:cstheme="minorHAnsi"/>
          <w:b/>
          <w:bCs/>
          <w:sz w:val="26"/>
          <w:szCs w:val="26"/>
        </w:rPr>
      </w:pPr>
    </w:p>
    <w:p w:rsidR="00F45F9F" w:rsidRPr="0091319D" w:rsidRDefault="00F45F9F" w:rsidP="00F45F9F">
      <w:pPr>
        <w:autoSpaceDE w:val="0"/>
        <w:autoSpaceDN w:val="0"/>
        <w:adjustRightInd w:val="0"/>
        <w:rPr>
          <w:rFonts w:asciiTheme="minorHAnsi" w:hAnsiTheme="minorHAnsi" w:cstheme="minorHAnsi"/>
          <w:b/>
          <w:bCs/>
          <w:sz w:val="26"/>
          <w:szCs w:val="26"/>
        </w:rPr>
      </w:pPr>
    </w:p>
    <w:p w:rsidR="00F45F9F" w:rsidRPr="0091319D" w:rsidRDefault="00F45F9F" w:rsidP="00F45F9F">
      <w:pPr>
        <w:pStyle w:val="Akapitzlist"/>
        <w:autoSpaceDE w:val="0"/>
        <w:autoSpaceDN w:val="0"/>
        <w:adjustRightInd w:val="0"/>
        <w:ind w:left="340"/>
        <w:jc w:val="center"/>
        <w:rPr>
          <w:rFonts w:asciiTheme="minorHAnsi" w:hAnsiTheme="minorHAnsi" w:cstheme="minorHAnsi"/>
          <w:b/>
          <w:bCs/>
          <w:sz w:val="26"/>
          <w:szCs w:val="26"/>
        </w:rPr>
      </w:pPr>
      <w:r w:rsidRPr="0091319D">
        <w:rPr>
          <w:rFonts w:asciiTheme="minorHAnsi" w:hAnsiTheme="minorHAnsi" w:cstheme="minorHAnsi"/>
          <w:b/>
          <w:bCs/>
          <w:sz w:val="26"/>
          <w:szCs w:val="26"/>
        </w:rPr>
        <w:t>§ 1</w:t>
      </w:r>
    </w:p>
    <w:p w:rsidR="00F45F9F" w:rsidRPr="0091319D" w:rsidRDefault="00F45F9F" w:rsidP="00F45F9F">
      <w:pPr>
        <w:pStyle w:val="Akapitzlist"/>
        <w:autoSpaceDE w:val="0"/>
        <w:autoSpaceDN w:val="0"/>
        <w:adjustRightInd w:val="0"/>
        <w:ind w:left="340"/>
        <w:jc w:val="center"/>
        <w:rPr>
          <w:rFonts w:asciiTheme="minorHAnsi" w:hAnsiTheme="minorHAnsi" w:cstheme="minorHAnsi"/>
          <w:b/>
          <w:bCs/>
          <w:sz w:val="26"/>
          <w:szCs w:val="26"/>
        </w:rPr>
      </w:pPr>
      <w:r w:rsidRPr="0091319D">
        <w:rPr>
          <w:rFonts w:asciiTheme="minorHAnsi" w:hAnsiTheme="minorHAnsi" w:cstheme="minorHAnsi"/>
          <w:b/>
          <w:bCs/>
          <w:sz w:val="26"/>
          <w:szCs w:val="26"/>
        </w:rPr>
        <w:t>Postanowienia ogólne</w:t>
      </w:r>
    </w:p>
    <w:p w:rsidR="00F45F9F" w:rsidRPr="0091319D" w:rsidRDefault="00F45F9F" w:rsidP="00F45F9F">
      <w:pPr>
        <w:autoSpaceDE w:val="0"/>
        <w:autoSpaceDN w:val="0"/>
        <w:adjustRightInd w:val="0"/>
        <w:rPr>
          <w:rFonts w:asciiTheme="minorHAnsi" w:hAnsiTheme="minorHAnsi" w:cstheme="minorHAnsi"/>
          <w:sz w:val="26"/>
          <w:szCs w:val="26"/>
        </w:rPr>
      </w:pPr>
    </w:p>
    <w:p w:rsidR="00F45F9F" w:rsidRPr="0091319D" w:rsidRDefault="00F45F9F" w:rsidP="00F45F9F">
      <w:pPr>
        <w:pStyle w:val="Akapitzlist"/>
        <w:numPr>
          <w:ilvl w:val="0"/>
          <w:numId w:val="1"/>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Celem Konkursu „Desant Kultury” (zwanego dalej Konkursem) jest wyłonienie twórców i animatorów kultury, którzy od</w:t>
      </w:r>
      <w:r w:rsidR="00B6138A">
        <w:rPr>
          <w:rFonts w:asciiTheme="minorHAnsi" w:hAnsiTheme="minorHAnsi" w:cstheme="minorHAnsi"/>
          <w:sz w:val="26"/>
          <w:szCs w:val="26"/>
        </w:rPr>
        <w:t xml:space="preserve"> 6</w:t>
      </w:r>
      <w:r w:rsidR="00B6138A" w:rsidRPr="0091319D">
        <w:rPr>
          <w:rFonts w:asciiTheme="minorHAnsi" w:hAnsiTheme="minorHAnsi" w:cstheme="minorHAnsi"/>
          <w:sz w:val="26"/>
          <w:szCs w:val="26"/>
        </w:rPr>
        <w:t xml:space="preserve"> listopada</w:t>
      </w:r>
      <w:r>
        <w:rPr>
          <w:rFonts w:asciiTheme="minorHAnsi" w:hAnsiTheme="minorHAnsi" w:cstheme="minorHAnsi"/>
          <w:sz w:val="26"/>
          <w:szCs w:val="26"/>
        </w:rPr>
        <w:t xml:space="preserve"> 2023</w:t>
      </w:r>
      <w:r w:rsidR="007800E8">
        <w:rPr>
          <w:rFonts w:asciiTheme="minorHAnsi" w:hAnsiTheme="minorHAnsi" w:cstheme="minorHAnsi"/>
          <w:sz w:val="26"/>
          <w:szCs w:val="26"/>
        </w:rPr>
        <w:t xml:space="preserve"> roku do</w:t>
      </w:r>
      <w:r w:rsidR="00B6138A">
        <w:rPr>
          <w:rFonts w:asciiTheme="minorHAnsi" w:hAnsiTheme="minorHAnsi" w:cstheme="minorHAnsi"/>
          <w:sz w:val="26"/>
          <w:szCs w:val="26"/>
        </w:rPr>
        <w:t xml:space="preserve"> 9</w:t>
      </w:r>
      <w:r w:rsidR="007800E8">
        <w:rPr>
          <w:rFonts w:asciiTheme="minorHAnsi" w:hAnsiTheme="minorHAnsi" w:cstheme="minorHAnsi"/>
          <w:sz w:val="26"/>
          <w:szCs w:val="26"/>
        </w:rPr>
        <w:t xml:space="preserve"> </w:t>
      </w:r>
      <w:r>
        <w:rPr>
          <w:rFonts w:asciiTheme="minorHAnsi" w:hAnsiTheme="minorHAnsi" w:cstheme="minorHAnsi"/>
          <w:sz w:val="26"/>
          <w:szCs w:val="26"/>
        </w:rPr>
        <w:t>czerwca 2024</w:t>
      </w:r>
      <w:r w:rsidRPr="0091319D">
        <w:rPr>
          <w:rFonts w:asciiTheme="minorHAnsi" w:hAnsiTheme="minorHAnsi" w:cstheme="minorHAnsi"/>
          <w:sz w:val="26"/>
          <w:szCs w:val="26"/>
        </w:rPr>
        <w:t xml:space="preserve"> roku będą realizować autorskie projekty kulturalne w</w:t>
      </w:r>
      <w:r>
        <w:rPr>
          <w:rFonts w:asciiTheme="minorHAnsi" w:hAnsiTheme="minorHAnsi" w:cstheme="minorHAnsi"/>
          <w:sz w:val="26"/>
          <w:szCs w:val="26"/>
        </w:rPr>
        <w:t xml:space="preserve"> formule spotkań warsztatowych </w:t>
      </w:r>
      <w:r w:rsidRPr="0091319D">
        <w:rPr>
          <w:rFonts w:asciiTheme="minorHAnsi" w:hAnsiTheme="minorHAnsi" w:cstheme="minorHAnsi"/>
          <w:sz w:val="26"/>
          <w:szCs w:val="26"/>
        </w:rPr>
        <w:t>w Miejskim Ośrodku Kultury w Olsztynie, zwanym dalej MOK.</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pStyle w:val="Akapitzlist"/>
        <w:numPr>
          <w:ilvl w:val="0"/>
          <w:numId w:val="1"/>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Organizatorem Konkursu jest Miejski Ośrodek Kultury w Olsztynie.</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1"/>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Twórcy i animatorzy realizujący projekty Konkursu zostaną wyłonieni na podstawie ofert zgłoszonych na zasadach określonych w niniejszym Regulaminie.</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1"/>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Do przeprowadzenia Konkursu oraz wyłonienia realizatorów projektów kulturalnych Miejski Ośrodek Kultury w Olsztynie powołuje Komisję konkursową, w skład której wchodzą: Gabriela Konarzewska – dyrektor Wydziału Kultury i Ochrony Zabytków Urzędu Miasta Olsztyna, Mariusz Sieniewicz – dyrektor MOK, Marta </w:t>
      </w:r>
      <w:proofErr w:type="spellStart"/>
      <w:r w:rsidRPr="0091319D">
        <w:rPr>
          <w:rFonts w:asciiTheme="minorHAnsi" w:hAnsiTheme="minorHAnsi" w:cstheme="minorHAnsi"/>
          <w:sz w:val="26"/>
          <w:szCs w:val="26"/>
        </w:rPr>
        <w:t>Guściora</w:t>
      </w:r>
      <w:proofErr w:type="spellEnd"/>
      <w:r w:rsidRPr="0091319D">
        <w:rPr>
          <w:rFonts w:asciiTheme="minorHAnsi" w:hAnsiTheme="minorHAnsi" w:cstheme="minorHAnsi"/>
          <w:sz w:val="26"/>
          <w:szCs w:val="26"/>
        </w:rPr>
        <w:t xml:space="preserve"> – Dział Animacji i Edukacji Kulturowej Miejskiego Ośrodka Kultury, Larysa </w:t>
      </w:r>
      <w:proofErr w:type="spellStart"/>
      <w:r w:rsidRPr="0091319D">
        <w:rPr>
          <w:rFonts w:asciiTheme="minorHAnsi" w:hAnsiTheme="minorHAnsi" w:cstheme="minorHAnsi"/>
          <w:sz w:val="26"/>
          <w:szCs w:val="26"/>
        </w:rPr>
        <w:t>Materne</w:t>
      </w:r>
      <w:proofErr w:type="spellEnd"/>
      <w:r w:rsidRPr="0091319D">
        <w:rPr>
          <w:rFonts w:asciiTheme="minorHAnsi" w:hAnsiTheme="minorHAnsi" w:cstheme="minorHAnsi"/>
          <w:sz w:val="26"/>
          <w:szCs w:val="26"/>
        </w:rPr>
        <w:t xml:space="preserve"> – sekretarz.</w:t>
      </w:r>
    </w:p>
    <w:p w:rsidR="00F45F9F" w:rsidRPr="0091319D" w:rsidRDefault="00F45F9F" w:rsidP="00F45F9F">
      <w:pPr>
        <w:tabs>
          <w:tab w:val="left" w:pos="220"/>
          <w:tab w:val="left" w:pos="720"/>
        </w:tabs>
        <w:autoSpaceDE w:val="0"/>
        <w:autoSpaceDN w:val="0"/>
        <w:adjustRightInd w:val="0"/>
        <w:rPr>
          <w:rFonts w:asciiTheme="minorHAnsi" w:hAnsiTheme="minorHAnsi" w:cstheme="minorHAnsi"/>
          <w:sz w:val="26"/>
          <w:szCs w:val="26"/>
        </w:rPr>
      </w:pP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2</w:t>
      </w: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eastAsia="MS Gothic" w:hAnsiTheme="minorHAnsi" w:cstheme="minorHAnsi"/>
          <w:b/>
          <w:bCs/>
          <w:sz w:val="26"/>
          <w:szCs w:val="26"/>
        </w:rPr>
        <w:t>W</w:t>
      </w:r>
      <w:r w:rsidRPr="0091319D">
        <w:rPr>
          <w:rFonts w:asciiTheme="minorHAnsi" w:hAnsiTheme="minorHAnsi" w:cstheme="minorHAnsi"/>
          <w:b/>
          <w:bCs/>
          <w:sz w:val="26"/>
          <w:szCs w:val="26"/>
        </w:rPr>
        <w:t>arunki uczestnictwa w Konkursie</w:t>
      </w:r>
    </w:p>
    <w:p w:rsidR="00F45F9F" w:rsidRPr="0091319D" w:rsidRDefault="00F45F9F" w:rsidP="00F45F9F">
      <w:pPr>
        <w:tabs>
          <w:tab w:val="left" w:pos="220"/>
          <w:tab w:val="left" w:pos="720"/>
        </w:tabs>
        <w:autoSpaceDE w:val="0"/>
        <w:autoSpaceDN w:val="0"/>
        <w:adjustRightInd w:val="0"/>
        <w:rPr>
          <w:rFonts w:asciiTheme="minorHAnsi" w:eastAsia="MS Gothic" w:hAnsiTheme="minorHAnsi" w:cstheme="minorHAnsi"/>
          <w:sz w:val="26"/>
          <w:szCs w:val="26"/>
        </w:rPr>
      </w:pPr>
    </w:p>
    <w:p w:rsidR="00F45F9F" w:rsidRPr="0091319D" w:rsidRDefault="00F45F9F" w:rsidP="00F45F9F">
      <w:pPr>
        <w:pStyle w:val="Akapitzlist"/>
        <w:numPr>
          <w:ilvl w:val="0"/>
          <w:numId w:val="2"/>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lastRenderedPageBreak/>
        <w:t>Konkurs jest dobrowolny i ma charakter otwarty.</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2"/>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Oferty projektów kulturalnych mogą zgłaszać </w:t>
      </w:r>
      <w:r w:rsidR="00496C3A">
        <w:rPr>
          <w:rFonts w:asciiTheme="minorHAnsi" w:hAnsiTheme="minorHAnsi" w:cstheme="minorHAnsi"/>
          <w:sz w:val="26"/>
          <w:szCs w:val="26"/>
        </w:rPr>
        <w:t>pełnoletnie osoby fizyczne</w:t>
      </w:r>
      <w:r w:rsidRPr="0091319D">
        <w:rPr>
          <w:rFonts w:asciiTheme="minorHAnsi" w:hAnsiTheme="minorHAnsi" w:cstheme="minorHAnsi"/>
          <w:sz w:val="26"/>
          <w:szCs w:val="26"/>
        </w:rPr>
        <w:t xml:space="preserve"> – reprezentanci wszystkich dziedzin sztuki i kultury: twórcy, animatorzy, pedagodzy, osoby zajmujące się szeroko pojętą działalnością artystyczną, animacyjną i edukacyjną. Dopuszczalne jest złożenie oferty wspólnej przez kilku kandydatów. </w:t>
      </w:r>
    </w:p>
    <w:p w:rsidR="00F45F9F" w:rsidRPr="0091319D" w:rsidRDefault="00F45F9F" w:rsidP="00F45F9F">
      <w:pPr>
        <w:pStyle w:val="Akapitzlist"/>
        <w:tabs>
          <w:tab w:val="left" w:pos="220"/>
          <w:tab w:val="left" w:pos="720"/>
        </w:tabs>
        <w:autoSpaceDE w:val="0"/>
        <w:autoSpaceDN w:val="0"/>
        <w:adjustRightInd w:val="0"/>
        <w:ind w:left="397"/>
        <w:jc w:val="both"/>
        <w:rPr>
          <w:rFonts w:asciiTheme="minorHAnsi" w:hAnsiTheme="minorHAnsi" w:cstheme="minorHAnsi"/>
          <w:sz w:val="26"/>
          <w:szCs w:val="26"/>
        </w:rPr>
      </w:pPr>
    </w:p>
    <w:p w:rsidR="00F45F9F" w:rsidRPr="0091319D" w:rsidRDefault="00F45F9F" w:rsidP="00F45F9F">
      <w:pPr>
        <w:pStyle w:val="Akapitzlist"/>
        <w:numPr>
          <w:ilvl w:val="0"/>
          <w:numId w:val="2"/>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Zgłoszona do Konkursu oferta projektu kulturalnego musi być wynikiem oryginalnej koncepcji kandydata i nie może naruszać praw autorskich ani jakichkolwiek innych praw osób trzecich. </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2"/>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Kandydat ponosi wyłączną odpowiedzialność za naruszenie dóbr osobistych lub praw autorskich w związku z przedłożoną ofertą i jej dalszą ewentualną realizacją po wygraniu Konkursu.</w:t>
      </w:r>
    </w:p>
    <w:p w:rsidR="00F45F9F" w:rsidRPr="0091319D" w:rsidRDefault="00F45F9F" w:rsidP="00F45F9F">
      <w:pPr>
        <w:pStyle w:val="Akapitzlist"/>
        <w:tabs>
          <w:tab w:val="left" w:pos="220"/>
          <w:tab w:val="left" w:pos="720"/>
        </w:tabs>
        <w:autoSpaceDE w:val="0"/>
        <w:autoSpaceDN w:val="0"/>
        <w:adjustRightInd w:val="0"/>
        <w:ind w:left="459"/>
        <w:jc w:val="both"/>
        <w:rPr>
          <w:rFonts w:asciiTheme="minorHAnsi" w:hAnsiTheme="minorHAnsi" w:cstheme="minorHAnsi"/>
          <w:sz w:val="26"/>
          <w:szCs w:val="26"/>
        </w:rPr>
      </w:pPr>
    </w:p>
    <w:p w:rsidR="00F45F9F" w:rsidRPr="0091319D" w:rsidRDefault="00F45F9F" w:rsidP="00F45F9F">
      <w:pPr>
        <w:pStyle w:val="Akapitzlist"/>
        <w:numPr>
          <w:ilvl w:val="0"/>
          <w:numId w:val="2"/>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Przystąpienie do Konkursu i przedstawienie oferty przez kandydata </w:t>
      </w:r>
      <w:r w:rsidRPr="0091319D">
        <w:rPr>
          <w:rFonts w:asciiTheme="minorHAnsi" w:hAnsiTheme="minorHAnsi" w:cstheme="minorHAnsi"/>
          <w:sz w:val="26"/>
          <w:szCs w:val="26"/>
        </w:rPr>
        <w:br/>
        <w:t>jest równoznaczne z akceptacją przez niego wszystkich warunków i zasad niniejszego Regulaminu, łącznie z okresem, warunkami finansowymi i warunkami technicznymi (w szczególności bazą lokalową) realizacji zwycięskiej oferty.</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3</w:t>
      </w: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eastAsia="MS Gothic" w:hAnsiTheme="minorHAnsi" w:cstheme="minorHAnsi"/>
          <w:b/>
          <w:bCs/>
          <w:sz w:val="26"/>
          <w:szCs w:val="26"/>
        </w:rPr>
        <w:t>Wymogi  formalne i merytoryczne  oferty</w:t>
      </w:r>
    </w:p>
    <w:p w:rsidR="00F45F9F" w:rsidRPr="0091319D" w:rsidRDefault="00F45F9F" w:rsidP="00F45F9F">
      <w:pPr>
        <w:tabs>
          <w:tab w:val="left" w:pos="220"/>
          <w:tab w:val="left" w:pos="720"/>
        </w:tabs>
        <w:autoSpaceDE w:val="0"/>
        <w:autoSpaceDN w:val="0"/>
        <w:adjustRightInd w:val="0"/>
        <w:rPr>
          <w:rFonts w:asciiTheme="minorHAnsi" w:eastAsia="MS Gothic"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Oferta realizacji projektu kulturalnego powinna odnosić się do szeroko pojętej kultury i sztuki. Może obejmować zarówno podstawowe dziedziny:</w:t>
      </w:r>
    </w:p>
    <w:p w:rsidR="00F45F9F" w:rsidRPr="0091319D" w:rsidRDefault="00F45F9F" w:rsidP="00F45F9F">
      <w:pPr>
        <w:pStyle w:val="Akapitzlist"/>
        <w:numPr>
          <w:ilvl w:val="0"/>
          <w:numId w:val="7"/>
        </w:numPr>
        <w:tabs>
          <w:tab w:val="left" w:pos="220"/>
          <w:tab w:val="left" w:pos="720"/>
        </w:tabs>
        <w:autoSpaceDE w:val="0"/>
        <w:autoSpaceDN w:val="0"/>
        <w:adjustRightInd w:val="0"/>
        <w:ind w:hanging="808"/>
        <w:jc w:val="both"/>
        <w:rPr>
          <w:rFonts w:asciiTheme="minorHAnsi" w:hAnsiTheme="minorHAnsi" w:cstheme="minorHAnsi"/>
          <w:sz w:val="26"/>
          <w:szCs w:val="26"/>
        </w:rPr>
      </w:pPr>
      <w:r w:rsidRPr="0091319D">
        <w:rPr>
          <w:rFonts w:asciiTheme="minorHAnsi" w:hAnsiTheme="minorHAnsi" w:cstheme="minorHAnsi"/>
          <w:sz w:val="26"/>
          <w:szCs w:val="26"/>
        </w:rPr>
        <w:t>literaturę</w:t>
      </w:r>
    </w:p>
    <w:p w:rsidR="00F45F9F" w:rsidRPr="0091319D" w:rsidRDefault="00F45F9F" w:rsidP="00F45F9F">
      <w:pPr>
        <w:pStyle w:val="Akapitzlist"/>
        <w:numPr>
          <w:ilvl w:val="0"/>
          <w:numId w:val="7"/>
        </w:numPr>
        <w:tabs>
          <w:tab w:val="left" w:pos="220"/>
          <w:tab w:val="left" w:pos="720"/>
        </w:tabs>
        <w:autoSpaceDE w:val="0"/>
        <w:autoSpaceDN w:val="0"/>
        <w:adjustRightInd w:val="0"/>
        <w:ind w:hanging="808"/>
        <w:jc w:val="both"/>
        <w:rPr>
          <w:rFonts w:asciiTheme="minorHAnsi" w:hAnsiTheme="minorHAnsi" w:cstheme="minorHAnsi"/>
          <w:sz w:val="26"/>
          <w:szCs w:val="26"/>
        </w:rPr>
      </w:pPr>
      <w:r w:rsidRPr="0091319D">
        <w:rPr>
          <w:rFonts w:asciiTheme="minorHAnsi" w:hAnsiTheme="minorHAnsi" w:cstheme="minorHAnsi"/>
          <w:sz w:val="26"/>
          <w:szCs w:val="26"/>
        </w:rPr>
        <w:t>teatr</w:t>
      </w:r>
    </w:p>
    <w:p w:rsidR="00F45F9F" w:rsidRPr="0091319D" w:rsidRDefault="00F45F9F" w:rsidP="00F45F9F">
      <w:pPr>
        <w:pStyle w:val="Akapitzlist"/>
        <w:numPr>
          <w:ilvl w:val="0"/>
          <w:numId w:val="7"/>
        </w:numPr>
        <w:tabs>
          <w:tab w:val="left" w:pos="220"/>
          <w:tab w:val="left" w:pos="720"/>
        </w:tabs>
        <w:autoSpaceDE w:val="0"/>
        <w:autoSpaceDN w:val="0"/>
        <w:adjustRightInd w:val="0"/>
        <w:ind w:hanging="808"/>
        <w:jc w:val="both"/>
        <w:rPr>
          <w:rFonts w:asciiTheme="minorHAnsi" w:hAnsiTheme="minorHAnsi" w:cstheme="minorHAnsi"/>
          <w:sz w:val="26"/>
          <w:szCs w:val="26"/>
        </w:rPr>
      </w:pPr>
      <w:r w:rsidRPr="0091319D">
        <w:rPr>
          <w:rFonts w:asciiTheme="minorHAnsi" w:hAnsiTheme="minorHAnsi" w:cstheme="minorHAnsi"/>
          <w:sz w:val="26"/>
          <w:szCs w:val="26"/>
        </w:rPr>
        <w:t>muzykę</w:t>
      </w:r>
    </w:p>
    <w:p w:rsidR="00F45F9F" w:rsidRPr="0091319D" w:rsidRDefault="00F45F9F" w:rsidP="00F45F9F">
      <w:pPr>
        <w:pStyle w:val="Akapitzlist"/>
        <w:numPr>
          <w:ilvl w:val="0"/>
          <w:numId w:val="7"/>
        </w:numPr>
        <w:tabs>
          <w:tab w:val="left" w:pos="220"/>
          <w:tab w:val="left" w:pos="720"/>
        </w:tabs>
        <w:autoSpaceDE w:val="0"/>
        <w:autoSpaceDN w:val="0"/>
        <w:adjustRightInd w:val="0"/>
        <w:ind w:hanging="808"/>
        <w:jc w:val="both"/>
        <w:rPr>
          <w:rFonts w:asciiTheme="minorHAnsi" w:hAnsiTheme="minorHAnsi" w:cstheme="minorHAnsi"/>
          <w:sz w:val="26"/>
          <w:szCs w:val="26"/>
        </w:rPr>
      </w:pPr>
      <w:r w:rsidRPr="0091319D">
        <w:rPr>
          <w:rFonts w:asciiTheme="minorHAnsi" w:hAnsiTheme="minorHAnsi" w:cstheme="minorHAnsi"/>
          <w:sz w:val="26"/>
          <w:szCs w:val="26"/>
        </w:rPr>
        <w:t>sztuki plastyczne</w:t>
      </w:r>
    </w:p>
    <w:p w:rsidR="00F45F9F" w:rsidRPr="0091319D" w:rsidRDefault="00F45F9F" w:rsidP="00F45F9F">
      <w:pPr>
        <w:pStyle w:val="Akapitzlist"/>
        <w:numPr>
          <w:ilvl w:val="0"/>
          <w:numId w:val="7"/>
        </w:numPr>
        <w:tabs>
          <w:tab w:val="left" w:pos="220"/>
          <w:tab w:val="left" w:pos="720"/>
        </w:tabs>
        <w:autoSpaceDE w:val="0"/>
        <w:autoSpaceDN w:val="0"/>
        <w:adjustRightInd w:val="0"/>
        <w:ind w:hanging="808"/>
        <w:jc w:val="both"/>
        <w:rPr>
          <w:rFonts w:asciiTheme="minorHAnsi" w:hAnsiTheme="minorHAnsi" w:cstheme="minorHAnsi"/>
          <w:sz w:val="26"/>
          <w:szCs w:val="26"/>
        </w:rPr>
      </w:pPr>
      <w:r w:rsidRPr="0091319D">
        <w:rPr>
          <w:rFonts w:asciiTheme="minorHAnsi" w:hAnsiTheme="minorHAnsi" w:cstheme="minorHAnsi"/>
          <w:sz w:val="26"/>
          <w:szCs w:val="26"/>
        </w:rPr>
        <w:t>film,</w:t>
      </w:r>
    </w:p>
    <w:p w:rsidR="00F45F9F" w:rsidRPr="0091319D" w:rsidRDefault="00F45F9F" w:rsidP="00F45F9F">
      <w:pPr>
        <w:tabs>
          <w:tab w:val="left" w:pos="220"/>
          <w:tab w:val="left" w:pos="426"/>
        </w:tabs>
        <w:autoSpaceDE w:val="0"/>
        <w:autoSpaceDN w:val="0"/>
        <w:adjustRightInd w:val="0"/>
        <w:ind w:left="426"/>
        <w:jc w:val="both"/>
        <w:rPr>
          <w:rFonts w:asciiTheme="minorHAnsi" w:hAnsiTheme="minorHAnsi" w:cstheme="minorHAnsi"/>
          <w:sz w:val="26"/>
          <w:szCs w:val="26"/>
        </w:rPr>
      </w:pPr>
      <w:r w:rsidRPr="0091319D">
        <w:rPr>
          <w:rFonts w:asciiTheme="minorHAnsi" w:hAnsiTheme="minorHAnsi" w:cstheme="minorHAnsi"/>
          <w:sz w:val="26"/>
          <w:szCs w:val="26"/>
        </w:rPr>
        <w:lastRenderedPageBreak/>
        <w:t xml:space="preserve">jak również formy interdyscyplinarne, </w:t>
      </w:r>
      <w:proofErr w:type="spellStart"/>
      <w:r w:rsidRPr="0091319D">
        <w:rPr>
          <w:rFonts w:asciiTheme="minorHAnsi" w:hAnsiTheme="minorHAnsi" w:cstheme="minorHAnsi"/>
          <w:sz w:val="26"/>
          <w:szCs w:val="26"/>
        </w:rPr>
        <w:t>performatywne</w:t>
      </w:r>
      <w:proofErr w:type="spellEnd"/>
      <w:r w:rsidRPr="0091319D">
        <w:rPr>
          <w:rFonts w:asciiTheme="minorHAnsi" w:hAnsiTheme="minorHAnsi" w:cstheme="minorHAnsi"/>
          <w:sz w:val="26"/>
          <w:szCs w:val="26"/>
        </w:rPr>
        <w:t xml:space="preserve">, </w:t>
      </w:r>
      <w:proofErr w:type="spellStart"/>
      <w:r w:rsidRPr="0091319D">
        <w:rPr>
          <w:rFonts w:asciiTheme="minorHAnsi" w:hAnsiTheme="minorHAnsi" w:cstheme="minorHAnsi"/>
          <w:sz w:val="26"/>
          <w:szCs w:val="26"/>
        </w:rPr>
        <w:t>sylwiczne</w:t>
      </w:r>
      <w:proofErr w:type="spellEnd"/>
      <w:r w:rsidRPr="0091319D">
        <w:rPr>
          <w:rFonts w:asciiTheme="minorHAnsi" w:hAnsiTheme="minorHAnsi" w:cstheme="minorHAnsi"/>
          <w:sz w:val="26"/>
          <w:szCs w:val="26"/>
        </w:rPr>
        <w:t xml:space="preserve"> i inne, biorące także pod uwagę nowe media oraz ich artystyczne eksploracje.</w:t>
      </w:r>
    </w:p>
    <w:p w:rsidR="00F45F9F" w:rsidRPr="0091319D" w:rsidRDefault="00F45F9F" w:rsidP="00F45F9F">
      <w:pPr>
        <w:tabs>
          <w:tab w:val="left" w:pos="220"/>
          <w:tab w:val="left" w:pos="720"/>
        </w:tabs>
        <w:autoSpaceDE w:val="0"/>
        <w:autoSpaceDN w:val="0"/>
        <w:adjustRightInd w:val="0"/>
        <w:ind w:left="62" w:hanging="808"/>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Profil tematyczny (merytoryczny) projektu i program działalności grupy warsztatowej wraz z założonymi celami muszą wynikać z przedstawionej do konkursu oferty.</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Oferta musi uwzględniać przede wszystkim rozwój powstałej i prowadzonej przez realizatora grupy warsztatowej, realizującej projekt. </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Grupa warsztatowa – w zamyśle Organizatora Konkursu – rozumiana jest jako stworzony w drodze naboru zespół uczestników, którzy w aktywny i kreatywny sposób realizować będą program zawarty w ofercie. Realizacja programu powinna skutkować podnoszeniem kompetencji kulturowych i estetycznych uczestników, rozwijaniem artystycznych zdolności, przyswajaniem zasad i prawideł typowych </w:t>
      </w:r>
      <w:r w:rsidRPr="0091319D">
        <w:rPr>
          <w:rFonts w:asciiTheme="minorHAnsi" w:hAnsiTheme="minorHAnsi" w:cstheme="minorHAnsi"/>
          <w:sz w:val="26"/>
          <w:szCs w:val="26"/>
        </w:rPr>
        <w:br/>
        <w:t xml:space="preserve">dla określonej dziedziny sztuki. </w:t>
      </w:r>
    </w:p>
    <w:p w:rsidR="00F45F9F" w:rsidRPr="0091319D" w:rsidRDefault="00F45F9F" w:rsidP="00F45F9F">
      <w:pPr>
        <w:tabs>
          <w:tab w:val="left" w:pos="220"/>
          <w:tab w:val="left" w:pos="720"/>
        </w:tabs>
        <w:autoSpaceDE w:val="0"/>
        <w:autoSpaceDN w:val="0"/>
        <w:adjustRightInd w:val="0"/>
        <w:ind w:left="62"/>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Grupa warsztatowa ma charakter otwarty. Jej uczestnikami mogą być reprezentanci wszystkich grup wiekowych, społecznych i środowiskowych.</w:t>
      </w:r>
    </w:p>
    <w:p w:rsidR="00F45F9F" w:rsidRPr="0091319D" w:rsidRDefault="00F45F9F" w:rsidP="00F45F9F">
      <w:pPr>
        <w:pStyle w:val="Akapitzlist"/>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Nabór do grup warsztatowych przeprowadzi MOK przy pełnej koordynacji i współpracy wyłonionego w drodze konkursu realizatora projektu.</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Oferta musi zawierać program pracy grupy warsztatowej, rozpisany na </w:t>
      </w:r>
      <w:r w:rsidR="007800E8">
        <w:rPr>
          <w:rFonts w:asciiTheme="minorHAnsi" w:hAnsiTheme="minorHAnsi" w:cstheme="minorHAnsi"/>
          <w:sz w:val="26"/>
          <w:szCs w:val="26"/>
        </w:rPr>
        <w:t xml:space="preserve">siedem </w:t>
      </w:r>
      <w:r>
        <w:rPr>
          <w:rFonts w:asciiTheme="minorHAnsi" w:hAnsiTheme="minorHAnsi" w:cstheme="minorHAnsi"/>
          <w:sz w:val="26"/>
          <w:szCs w:val="26"/>
        </w:rPr>
        <w:t xml:space="preserve">miesięcy roku kulturalnego 2023/2024 (od </w:t>
      </w:r>
      <w:r w:rsidR="007800E8">
        <w:rPr>
          <w:rFonts w:asciiTheme="minorHAnsi" w:hAnsiTheme="minorHAnsi" w:cstheme="minorHAnsi"/>
          <w:sz w:val="26"/>
          <w:szCs w:val="26"/>
        </w:rPr>
        <w:t xml:space="preserve">6 </w:t>
      </w:r>
      <w:r>
        <w:rPr>
          <w:rFonts w:asciiTheme="minorHAnsi" w:hAnsiTheme="minorHAnsi" w:cstheme="minorHAnsi"/>
          <w:sz w:val="26"/>
          <w:szCs w:val="26"/>
        </w:rPr>
        <w:t xml:space="preserve">listopada 2023 do </w:t>
      </w:r>
      <w:r w:rsidR="006976E6">
        <w:rPr>
          <w:rFonts w:asciiTheme="minorHAnsi" w:hAnsiTheme="minorHAnsi" w:cstheme="minorHAnsi"/>
          <w:sz w:val="26"/>
          <w:szCs w:val="26"/>
        </w:rPr>
        <w:t>9</w:t>
      </w:r>
      <w:r w:rsidR="007800E8">
        <w:rPr>
          <w:rFonts w:asciiTheme="minorHAnsi" w:hAnsiTheme="minorHAnsi" w:cstheme="minorHAnsi"/>
          <w:sz w:val="26"/>
          <w:szCs w:val="26"/>
        </w:rPr>
        <w:t xml:space="preserve"> </w:t>
      </w:r>
      <w:r>
        <w:rPr>
          <w:rFonts w:asciiTheme="minorHAnsi" w:hAnsiTheme="minorHAnsi" w:cstheme="minorHAnsi"/>
          <w:sz w:val="26"/>
          <w:szCs w:val="26"/>
        </w:rPr>
        <w:t>czerwca 2024</w:t>
      </w:r>
      <w:r w:rsidRPr="0091319D">
        <w:rPr>
          <w:rFonts w:asciiTheme="minorHAnsi" w:hAnsiTheme="minorHAnsi" w:cstheme="minorHAnsi"/>
          <w:sz w:val="26"/>
          <w:szCs w:val="26"/>
        </w:rPr>
        <w:t xml:space="preserve"> r.). </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Podstawowymi kryteriami oceny projektu kulturalnego będą: </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merytoryczna koncepcja,</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plan realizacji,</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założone cele i sposoby ich realizacji,</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angażowanie uczestników grupy warsztatowej,</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walory integracyjne i popularyzatorskie,</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pozycjonowanie pracy grupy względem aktualnych tendencji kultury,</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lastRenderedPageBreak/>
        <w:t>indywidualny, artystyczny rozwój uczestników grupy warsztatowej,</w:t>
      </w:r>
    </w:p>
    <w:p w:rsidR="00F45F9F" w:rsidRPr="0091319D" w:rsidRDefault="00F45F9F" w:rsidP="00F45F9F">
      <w:pPr>
        <w:pStyle w:val="Akapitzlist"/>
        <w:numPr>
          <w:ilvl w:val="0"/>
          <w:numId w:val="6"/>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rezonowanie działań grupy w obrębie kultury Olsztyna.</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Realizacja projektu odbywać się będzie w trybie cotygodniowym: minimum dwie godziny tygodniowo przez </w:t>
      </w:r>
      <w:r w:rsidR="007800E8">
        <w:rPr>
          <w:rFonts w:asciiTheme="minorHAnsi" w:hAnsiTheme="minorHAnsi" w:cstheme="minorHAnsi"/>
          <w:sz w:val="26"/>
          <w:szCs w:val="26"/>
        </w:rPr>
        <w:t>siedem</w:t>
      </w:r>
      <w:r w:rsidRPr="0091319D">
        <w:rPr>
          <w:rFonts w:asciiTheme="minorHAnsi" w:hAnsiTheme="minorHAnsi" w:cstheme="minorHAnsi"/>
          <w:sz w:val="26"/>
          <w:szCs w:val="26"/>
        </w:rPr>
        <w:t xml:space="preserve"> miesięcy. Szczegółowy harmonogram pracy grupy warsztatowej określi umowa </w:t>
      </w:r>
      <w:r w:rsidR="00496C3A">
        <w:rPr>
          <w:rFonts w:asciiTheme="minorHAnsi" w:hAnsiTheme="minorHAnsi" w:cstheme="minorHAnsi"/>
          <w:sz w:val="26"/>
          <w:szCs w:val="26"/>
        </w:rPr>
        <w:t xml:space="preserve">zlecenie (załącznik nr 2 do regulaminu) </w:t>
      </w:r>
      <w:r w:rsidRPr="0091319D">
        <w:rPr>
          <w:rFonts w:asciiTheme="minorHAnsi" w:hAnsiTheme="minorHAnsi" w:cstheme="minorHAnsi"/>
          <w:sz w:val="26"/>
          <w:szCs w:val="26"/>
        </w:rPr>
        <w:t xml:space="preserve"> w oparciu o przedstawioną ofertę.</w:t>
      </w:r>
    </w:p>
    <w:p w:rsidR="00F45F9F" w:rsidRPr="0091319D" w:rsidRDefault="00F45F9F" w:rsidP="00F45F9F">
      <w:pPr>
        <w:pStyle w:val="Akapitzlist"/>
        <w:tabs>
          <w:tab w:val="left" w:pos="220"/>
          <w:tab w:val="left" w:pos="720"/>
        </w:tabs>
        <w:autoSpaceDE w:val="0"/>
        <w:autoSpaceDN w:val="0"/>
        <w:adjustRightInd w:val="0"/>
        <w:ind w:left="459"/>
        <w:jc w:val="both"/>
        <w:rPr>
          <w:rFonts w:asciiTheme="minorHAnsi" w:hAnsiTheme="minorHAnsi" w:cstheme="minorHAnsi"/>
          <w:sz w:val="26"/>
          <w:szCs w:val="26"/>
        </w:rPr>
      </w:pPr>
    </w:p>
    <w:p w:rsidR="00F45F9F" w:rsidRPr="0091319D" w:rsidRDefault="00F45F9F" w:rsidP="00F45F9F">
      <w:pPr>
        <w:pStyle w:val="Akapitzlist"/>
        <w:numPr>
          <w:ilvl w:val="0"/>
          <w:numId w:val="3"/>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Realizacja projektu oraz praca grupy warsztatowej odbywać się będą w przestrzeniach lokalowych Miejskiego Ośrodka Kultury w Olsztynie.</w:t>
      </w: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tabs>
          <w:tab w:val="left" w:pos="220"/>
          <w:tab w:val="left" w:pos="720"/>
        </w:tabs>
        <w:autoSpaceDE w:val="0"/>
        <w:autoSpaceDN w:val="0"/>
        <w:adjustRightInd w:val="0"/>
        <w:jc w:val="both"/>
        <w:rPr>
          <w:rFonts w:asciiTheme="minorHAnsi" w:hAnsiTheme="minorHAnsi" w:cstheme="minorHAnsi"/>
          <w:sz w:val="26"/>
          <w:szCs w:val="26"/>
        </w:rPr>
      </w:pP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4</w:t>
      </w: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xml:space="preserve">Przebieg Konkursu </w:t>
      </w:r>
    </w:p>
    <w:p w:rsidR="00F45F9F" w:rsidRPr="0091319D" w:rsidRDefault="00F45F9F" w:rsidP="00F45F9F">
      <w:pPr>
        <w:tabs>
          <w:tab w:val="left" w:pos="220"/>
          <w:tab w:val="left" w:pos="720"/>
        </w:tabs>
        <w:autoSpaceDE w:val="0"/>
        <w:autoSpaceDN w:val="0"/>
        <w:adjustRightInd w:val="0"/>
        <w:jc w:val="center"/>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Procedura konkursowa rozpoczyna się̨ 1</w:t>
      </w:r>
      <w:r>
        <w:rPr>
          <w:rFonts w:asciiTheme="minorHAnsi" w:hAnsiTheme="minorHAnsi" w:cstheme="minorHAnsi"/>
          <w:sz w:val="26"/>
          <w:szCs w:val="26"/>
        </w:rPr>
        <w:t xml:space="preserve"> września 2023</w:t>
      </w:r>
      <w:r w:rsidRPr="0091319D">
        <w:rPr>
          <w:rFonts w:asciiTheme="minorHAnsi" w:hAnsiTheme="minorHAnsi" w:cstheme="minorHAnsi"/>
          <w:sz w:val="26"/>
          <w:szCs w:val="26"/>
        </w:rPr>
        <w:t xml:space="preserve"> roku poprzez podanie do publicznej wiadomości informacji o Konkursie oraz umieszczenie treści niniejszego Regulaminu wraz z załącznikami na stronie internetowej MOK.</w:t>
      </w:r>
    </w:p>
    <w:p w:rsidR="00F45F9F" w:rsidRPr="0091319D" w:rsidRDefault="00F45F9F" w:rsidP="00F45F9F">
      <w:pPr>
        <w:tabs>
          <w:tab w:val="left" w:pos="220"/>
          <w:tab w:val="left" w:pos="720"/>
        </w:tabs>
        <w:autoSpaceDE w:val="0"/>
        <w:autoSpaceDN w:val="0"/>
        <w:adjustRightInd w:val="0"/>
        <w:ind w:left="62"/>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Nieprzekraczalny termin składania konkursowych ofert</w:t>
      </w:r>
      <w:r>
        <w:rPr>
          <w:rFonts w:asciiTheme="minorHAnsi" w:hAnsiTheme="minorHAnsi" w:cstheme="minorHAnsi"/>
          <w:sz w:val="26"/>
          <w:szCs w:val="26"/>
        </w:rPr>
        <w:t xml:space="preserve"> na projekt kulturalny upływa 29 września 2023</w:t>
      </w:r>
      <w:r w:rsidRPr="0091319D">
        <w:rPr>
          <w:rFonts w:asciiTheme="minorHAnsi" w:hAnsiTheme="minorHAnsi" w:cstheme="minorHAnsi"/>
          <w:sz w:val="26"/>
          <w:szCs w:val="26"/>
        </w:rPr>
        <w:t xml:space="preserve"> r</w:t>
      </w:r>
      <w:r w:rsidR="00B6138A">
        <w:rPr>
          <w:rFonts w:asciiTheme="minorHAnsi" w:hAnsiTheme="minorHAnsi" w:cstheme="minorHAnsi"/>
          <w:sz w:val="26"/>
          <w:szCs w:val="26"/>
        </w:rPr>
        <w:t>.</w:t>
      </w:r>
      <w:r>
        <w:rPr>
          <w:rFonts w:asciiTheme="minorHAnsi" w:hAnsiTheme="minorHAnsi" w:cstheme="minorHAnsi"/>
          <w:sz w:val="26"/>
          <w:szCs w:val="26"/>
        </w:rPr>
        <w:t xml:space="preserve"> o godzinie 15</w:t>
      </w:r>
      <w:r w:rsidRPr="0091319D">
        <w:rPr>
          <w:rFonts w:asciiTheme="minorHAnsi" w:hAnsiTheme="minorHAnsi" w:cstheme="minorHAnsi"/>
          <w:sz w:val="26"/>
          <w:szCs w:val="26"/>
        </w:rPr>
        <w:t>.</w:t>
      </w:r>
      <w:r>
        <w:rPr>
          <w:rFonts w:asciiTheme="minorHAnsi" w:hAnsiTheme="minorHAnsi" w:cstheme="minorHAnsi"/>
          <w:sz w:val="26"/>
          <w:szCs w:val="26"/>
        </w:rPr>
        <w:t>00.</w:t>
      </w:r>
    </w:p>
    <w:p w:rsidR="00F45F9F" w:rsidRPr="0091319D" w:rsidRDefault="00F45F9F" w:rsidP="00F45F9F">
      <w:pPr>
        <w:tabs>
          <w:tab w:val="left" w:pos="220"/>
          <w:tab w:val="left" w:pos="720"/>
        </w:tabs>
        <w:autoSpaceDE w:val="0"/>
        <w:autoSpaceDN w:val="0"/>
        <w:adjustRightInd w:val="0"/>
        <w:ind w:left="62"/>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Uczestnik Konkursu zobowiązany jest dostarczyć ofertę projektu kulturalnego uwzględniającą plan prowadzenia grupy warsztatowej oraz kartę zgłoszeniową stanowiącą </w:t>
      </w:r>
      <w:r w:rsidRPr="0091319D">
        <w:rPr>
          <w:rFonts w:asciiTheme="minorHAnsi" w:hAnsiTheme="minorHAnsi" w:cstheme="minorHAnsi"/>
          <w:i/>
          <w:sz w:val="26"/>
          <w:szCs w:val="26"/>
        </w:rPr>
        <w:t>załącznik nr</w:t>
      </w:r>
      <w:r w:rsidRPr="0091319D">
        <w:rPr>
          <w:rFonts w:asciiTheme="minorHAnsi" w:hAnsiTheme="minorHAnsi" w:cstheme="minorHAnsi"/>
          <w:sz w:val="26"/>
          <w:szCs w:val="26"/>
        </w:rPr>
        <w:t xml:space="preserve"> 1 do niniejszego Regulaminu do </w:t>
      </w:r>
      <w:r>
        <w:rPr>
          <w:rFonts w:asciiTheme="minorHAnsi" w:hAnsiTheme="minorHAnsi" w:cstheme="minorHAnsi"/>
          <w:sz w:val="26"/>
          <w:szCs w:val="26"/>
        </w:rPr>
        <w:t>29</w:t>
      </w:r>
      <w:r w:rsidRPr="0091319D">
        <w:rPr>
          <w:rFonts w:asciiTheme="minorHAnsi" w:hAnsiTheme="minorHAnsi" w:cstheme="minorHAnsi"/>
          <w:sz w:val="26"/>
          <w:szCs w:val="26"/>
        </w:rPr>
        <w:t xml:space="preserve"> września 20</w:t>
      </w:r>
      <w:r>
        <w:rPr>
          <w:rFonts w:asciiTheme="minorHAnsi" w:hAnsiTheme="minorHAnsi" w:cstheme="minorHAnsi"/>
          <w:sz w:val="26"/>
          <w:szCs w:val="26"/>
        </w:rPr>
        <w:t>23</w:t>
      </w:r>
      <w:r w:rsidRPr="0091319D">
        <w:rPr>
          <w:rFonts w:asciiTheme="minorHAnsi" w:hAnsiTheme="minorHAnsi" w:cstheme="minorHAnsi"/>
          <w:sz w:val="26"/>
          <w:szCs w:val="26"/>
        </w:rPr>
        <w:t xml:space="preserve"> roku </w:t>
      </w:r>
      <w:r>
        <w:rPr>
          <w:rFonts w:asciiTheme="minorHAnsi" w:hAnsiTheme="minorHAnsi" w:cstheme="minorHAnsi"/>
          <w:sz w:val="26"/>
          <w:szCs w:val="26"/>
        </w:rPr>
        <w:t xml:space="preserve">do godziny 15.00 </w:t>
      </w:r>
      <w:r w:rsidRPr="0091319D">
        <w:rPr>
          <w:rFonts w:asciiTheme="minorHAnsi" w:hAnsiTheme="minorHAnsi" w:cstheme="minorHAnsi"/>
          <w:sz w:val="26"/>
          <w:szCs w:val="26"/>
        </w:rPr>
        <w:t xml:space="preserve">(nie decyduje data stempla pocztowego). </w:t>
      </w:r>
    </w:p>
    <w:p w:rsidR="00F45F9F" w:rsidRPr="0091319D" w:rsidRDefault="00F45F9F" w:rsidP="00F45F9F">
      <w:pPr>
        <w:pStyle w:val="Akapitzlist"/>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Wraz ze złożeniem projektu Kandydat wyraża zgodę na korzystanie z jego projektu w zakresie niezbędnym do przeprowadzenia konkursu Desant Kultury i archiwizowania działań MOK. Udzielona licencja ma charakter nieodpłatny, nieograniczony czasowo i terytorialnie. </w:t>
      </w:r>
      <w:r w:rsidRPr="0091319D">
        <w:rPr>
          <w:rFonts w:asciiTheme="minorHAnsi" w:eastAsia="Calibri" w:hAnsiTheme="minorHAnsi" w:cstheme="minorHAnsi"/>
          <w:sz w:val="26"/>
          <w:szCs w:val="26"/>
        </w:rPr>
        <w:t xml:space="preserve">na polach eksploatacji, określonych zgodnie z art. 50 </w:t>
      </w:r>
      <w:r w:rsidRPr="0091319D">
        <w:rPr>
          <w:rFonts w:asciiTheme="minorHAnsi" w:eastAsia="Calibri" w:hAnsiTheme="minorHAnsi" w:cstheme="minorHAnsi"/>
          <w:sz w:val="26"/>
          <w:szCs w:val="26"/>
        </w:rPr>
        <w:lastRenderedPageBreak/>
        <w:t>ustawy z 4.2.1994 r. o prawie autorskim i prawach pokrewnych (</w:t>
      </w:r>
      <w:proofErr w:type="spellStart"/>
      <w:r w:rsidRPr="0091319D">
        <w:rPr>
          <w:rFonts w:asciiTheme="minorHAnsi" w:eastAsia="Calibri" w:hAnsiTheme="minorHAnsi" w:cstheme="minorHAnsi"/>
          <w:sz w:val="26"/>
          <w:szCs w:val="26"/>
        </w:rPr>
        <w:t>t.j</w:t>
      </w:r>
      <w:proofErr w:type="spellEnd"/>
      <w:r w:rsidRPr="0091319D">
        <w:rPr>
          <w:rFonts w:asciiTheme="minorHAnsi" w:eastAsia="Calibri" w:hAnsiTheme="minorHAnsi" w:cstheme="minorHAnsi"/>
          <w:sz w:val="26"/>
          <w:szCs w:val="26"/>
        </w:rPr>
        <w:t>. Dz.U. z 2021 r., poz. 1062 ze zm.), tj. prawo do:</w:t>
      </w:r>
    </w:p>
    <w:p w:rsidR="00F45F9F" w:rsidRPr="0091319D" w:rsidRDefault="00F45F9F" w:rsidP="00F45F9F">
      <w:pPr>
        <w:pStyle w:val="Akapitzlist"/>
        <w:ind w:left="459"/>
        <w:jc w:val="both"/>
        <w:rPr>
          <w:rFonts w:asciiTheme="minorHAnsi" w:eastAsia="Calibri" w:hAnsiTheme="minorHAnsi" w:cstheme="minorHAnsi"/>
          <w:sz w:val="26"/>
          <w:szCs w:val="26"/>
        </w:rPr>
      </w:pPr>
      <w:r w:rsidRPr="0091319D">
        <w:rPr>
          <w:rFonts w:asciiTheme="minorHAnsi" w:eastAsia="Calibri" w:hAnsiTheme="minorHAnsi" w:cstheme="minorHAnsi"/>
          <w:sz w:val="26"/>
          <w:szCs w:val="26"/>
        </w:rPr>
        <w:t>1) utrwalania,</w:t>
      </w:r>
    </w:p>
    <w:p w:rsidR="00F45F9F" w:rsidRPr="0091319D" w:rsidRDefault="00F45F9F" w:rsidP="00F45F9F">
      <w:pPr>
        <w:pStyle w:val="Akapitzlist"/>
        <w:ind w:left="459"/>
        <w:jc w:val="both"/>
        <w:rPr>
          <w:rFonts w:asciiTheme="minorHAnsi" w:eastAsia="Calibri" w:hAnsiTheme="minorHAnsi" w:cstheme="minorHAnsi"/>
          <w:sz w:val="26"/>
          <w:szCs w:val="26"/>
        </w:rPr>
      </w:pPr>
      <w:r w:rsidRPr="0091319D">
        <w:rPr>
          <w:rFonts w:asciiTheme="minorHAnsi" w:eastAsia="Calibri" w:hAnsiTheme="minorHAnsi" w:cstheme="minorHAnsi"/>
          <w:sz w:val="26"/>
          <w:szCs w:val="26"/>
        </w:rPr>
        <w:t xml:space="preserve">2) prezentowania/ rozpowszechniania w celu promocji na www i portalu </w:t>
      </w:r>
      <w:proofErr w:type="spellStart"/>
      <w:r w:rsidRPr="0091319D">
        <w:rPr>
          <w:rFonts w:asciiTheme="minorHAnsi" w:eastAsia="Calibri" w:hAnsiTheme="minorHAnsi" w:cstheme="minorHAnsi"/>
          <w:sz w:val="26"/>
          <w:szCs w:val="26"/>
        </w:rPr>
        <w:t>facebook</w:t>
      </w:r>
      <w:proofErr w:type="spellEnd"/>
      <w:r w:rsidRPr="0091319D">
        <w:rPr>
          <w:rFonts w:asciiTheme="minorHAnsi" w:eastAsia="Calibri" w:hAnsiTheme="minorHAnsi" w:cstheme="minorHAnsi"/>
          <w:sz w:val="26"/>
          <w:szCs w:val="26"/>
        </w:rPr>
        <w:t xml:space="preserve"> i </w:t>
      </w:r>
      <w:proofErr w:type="spellStart"/>
      <w:r w:rsidRPr="0091319D">
        <w:rPr>
          <w:rFonts w:asciiTheme="minorHAnsi" w:eastAsia="Calibri" w:hAnsiTheme="minorHAnsi" w:cstheme="minorHAnsi"/>
          <w:sz w:val="26"/>
          <w:szCs w:val="26"/>
        </w:rPr>
        <w:t>instagramie</w:t>
      </w:r>
      <w:proofErr w:type="spellEnd"/>
      <w:r w:rsidRPr="0091319D">
        <w:rPr>
          <w:rFonts w:asciiTheme="minorHAnsi" w:eastAsia="Calibri" w:hAnsiTheme="minorHAnsi" w:cstheme="minorHAnsi"/>
          <w:sz w:val="26"/>
          <w:szCs w:val="26"/>
        </w:rPr>
        <w:t xml:space="preserve"> Miejski</w:t>
      </w:r>
      <w:r w:rsidR="006976E6">
        <w:rPr>
          <w:rFonts w:asciiTheme="minorHAnsi" w:eastAsia="Calibri" w:hAnsiTheme="minorHAnsi" w:cstheme="minorHAnsi"/>
          <w:sz w:val="26"/>
          <w:szCs w:val="26"/>
        </w:rPr>
        <w:t>ego Ośrodka Kultury w Olsztynie,</w:t>
      </w:r>
    </w:p>
    <w:p w:rsidR="00F45F9F" w:rsidRPr="0091319D" w:rsidRDefault="006976E6" w:rsidP="00F45F9F">
      <w:pPr>
        <w:pStyle w:val="Akapitzlist"/>
        <w:ind w:left="459"/>
        <w:jc w:val="both"/>
        <w:rPr>
          <w:rFonts w:asciiTheme="minorHAnsi" w:eastAsia="Calibri" w:hAnsiTheme="minorHAnsi" w:cstheme="minorHAnsi"/>
          <w:sz w:val="26"/>
          <w:szCs w:val="26"/>
        </w:rPr>
      </w:pPr>
      <w:r>
        <w:rPr>
          <w:rFonts w:asciiTheme="minorHAnsi" w:eastAsia="Calibri" w:hAnsiTheme="minorHAnsi" w:cstheme="minorHAnsi"/>
          <w:sz w:val="26"/>
          <w:szCs w:val="26"/>
        </w:rPr>
        <w:t>3)u</w:t>
      </w:r>
      <w:r w:rsidR="00F45F9F" w:rsidRPr="0091319D">
        <w:rPr>
          <w:rFonts w:asciiTheme="minorHAnsi" w:eastAsia="Calibri" w:hAnsiTheme="minorHAnsi" w:cstheme="minorHAnsi"/>
          <w:sz w:val="26"/>
          <w:szCs w:val="26"/>
        </w:rPr>
        <w:t xml:space="preserve">żywania w publikacjach prasowych, audycjach telewizyjnych. </w:t>
      </w:r>
    </w:p>
    <w:p w:rsidR="00F45F9F" w:rsidRPr="0091319D" w:rsidRDefault="00F45F9F" w:rsidP="00F45F9F">
      <w:pPr>
        <w:tabs>
          <w:tab w:val="left" w:pos="220"/>
          <w:tab w:val="left" w:pos="720"/>
        </w:tabs>
        <w:autoSpaceDE w:val="0"/>
        <w:autoSpaceDN w:val="0"/>
        <w:adjustRightInd w:val="0"/>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Karty zgłoszeniowe i oferty projektu z dopiskiem „Desant kultury” należy składać osobiście, pocztą elektroniczną lub tradycyjną pod wskazane adresy:</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r w:rsidRPr="0091319D">
        <w:rPr>
          <w:rFonts w:asciiTheme="minorHAnsi" w:hAnsiTheme="minorHAnsi" w:cstheme="minorHAnsi"/>
          <w:sz w:val="26"/>
          <w:szCs w:val="26"/>
        </w:rPr>
        <w:t xml:space="preserve">elektronicznie –  sekretariat@mok.olsztyn.pl </w:t>
      </w:r>
    </w:p>
    <w:p w:rsidR="00F45F9F" w:rsidRPr="0091319D" w:rsidRDefault="00F45F9F" w:rsidP="00F45F9F">
      <w:pPr>
        <w:pStyle w:val="Akapitzlist"/>
        <w:tabs>
          <w:tab w:val="left" w:pos="220"/>
          <w:tab w:val="left" w:pos="720"/>
        </w:tabs>
        <w:autoSpaceDE w:val="0"/>
        <w:autoSpaceDN w:val="0"/>
        <w:adjustRightInd w:val="0"/>
        <w:ind w:left="459"/>
        <w:jc w:val="both"/>
        <w:rPr>
          <w:rFonts w:asciiTheme="minorHAnsi" w:hAnsiTheme="minorHAnsi" w:cstheme="minorHAnsi"/>
          <w:sz w:val="26"/>
          <w:szCs w:val="26"/>
        </w:rPr>
      </w:pPr>
      <w:r w:rsidRPr="0091319D">
        <w:rPr>
          <w:rFonts w:asciiTheme="minorHAnsi" w:hAnsiTheme="minorHAnsi" w:cstheme="minorHAnsi"/>
          <w:sz w:val="26"/>
          <w:szCs w:val="26"/>
        </w:rPr>
        <w:t xml:space="preserve">tradycyjnie – Miejski Ośrodek Kultury w Olsztynie, 10-538 Olsztyn, </w:t>
      </w:r>
      <w:r w:rsidRPr="0091319D">
        <w:rPr>
          <w:rFonts w:asciiTheme="minorHAnsi" w:hAnsiTheme="minorHAnsi" w:cstheme="minorHAnsi"/>
          <w:sz w:val="26"/>
          <w:szCs w:val="26"/>
        </w:rPr>
        <w:br/>
        <w:t>ul. Dąbrowszczaków 3.</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Komisja konkursowa zastrzega sobie prawo do przeprowadzenia rozmów </w:t>
      </w:r>
      <w:r w:rsidRPr="0091319D">
        <w:rPr>
          <w:rFonts w:asciiTheme="minorHAnsi" w:hAnsiTheme="minorHAnsi" w:cstheme="minorHAnsi"/>
          <w:sz w:val="26"/>
          <w:szCs w:val="26"/>
        </w:rPr>
        <w:br/>
        <w:t>z kandydatami, jeśli będą one pomocne przy ocenie złożonych ofert.</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Komisja konkursowa dokonuje wyboru autorskiego projektu kulturalnego do </w:t>
      </w:r>
      <w:r w:rsidRPr="0091319D">
        <w:rPr>
          <w:rFonts w:asciiTheme="minorHAnsi" w:hAnsiTheme="minorHAnsi" w:cstheme="minorHAnsi"/>
          <w:sz w:val="26"/>
          <w:szCs w:val="26"/>
        </w:rPr>
        <w:br/>
      </w:r>
      <w:r>
        <w:rPr>
          <w:rFonts w:asciiTheme="minorHAnsi" w:hAnsiTheme="minorHAnsi" w:cstheme="minorHAnsi"/>
          <w:sz w:val="26"/>
          <w:szCs w:val="26"/>
        </w:rPr>
        <w:t>13 października 2023</w:t>
      </w:r>
      <w:r w:rsidRPr="0091319D">
        <w:rPr>
          <w:rFonts w:asciiTheme="minorHAnsi" w:hAnsiTheme="minorHAnsi" w:cstheme="minorHAnsi"/>
          <w:sz w:val="26"/>
          <w:szCs w:val="26"/>
        </w:rPr>
        <w:t xml:space="preserve"> roku.</w:t>
      </w:r>
    </w:p>
    <w:p w:rsidR="00F45F9F" w:rsidRPr="0091319D" w:rsidRDefault="00F45F9F" w:rsidP="00F45F9F">
      <w:pPr>
        <w:tabs>
          <w:tab w:val="left" w:pos="220"/>
          <w:tab w:val="left" w:pos="720"/>
        </w:tabs>
        <w:autoSpaceDE w:val="0"/>
        <w:autoSpaceDN w:val="0"/>
        <w:adjustRightInd w:val="0"/>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Decyzje Komisji konkursowej </w:t>
      </w:r>
      <w:proofErr w:type="spellStart"/>
      <w:r w:rsidRPr="0091319D">
        <w:rPr>
          <w:rFonts w:asciiTheme="minorHAnsi" w:hAnsiTheme="minorHAnsi" w:cstheme="minorHAnsi"/>
          <w:sz w:val="26"/>
          <w:szCs w:val="26"/>
        </w:rPr>
        <w:t>sa</w:t>
      </w:r>
      <w:proofErr w:type="spellEnd"/>
      <w:r w:rsidRPr="0091319D">
        <w:rPr>
          <w:rFonts w:asciiTheme="minorHAnsi" w:hAnsiTheme="minorHAnsi" w:cstheme="minorHAnsi"/>
          <w:sz w:val="26"/>
          <w:szCs w:val="26"/>
        </w:rPr>
        <w:t xml:space="preserve">̨ ostateczne i nie przysługuje od nich odwołanie. </w:t>
      </w:r>
      <w:r w:rsidRPr="0091319D">
        <w:rPr>
          <w:rFonts w:asciiTheme="minorHAnsi" w:hAnsiTheme="minorHAnsi" w:cstheme="minorHAnsi"/>
          <w:sz w:val="26"/>
          <w:szCs w:val="26"/>
        </w:rPr>
        <w:br/>
        <w:t xml:space="preserve">W przypadku ujawnienia naruszenia praw autorskich w zakresie wybranej oferty Organizator zastrzega sobie prawo zmiany decyzji co do wyboru. </w:t>
      </w:r>
    </w:p>
    <w:p w:rsidR="00F45F9F" w:rsidRPr="0091319D" w:rsidRDefault="00F45F9F" w:rsidP="00F45F9F">
      <w:pPr>
        <w:tabs>
          <w:tab w:val="left" w:pos="220"/>
          <w:tab w:val="left" w:pos="720"/>
        </w:tabs>
        <w:autoSpaceDE w:val="0"/>
        <w:autoSpaceDN w:val="0"/>
        <w:adjustRightInd w:val="0"/>
        <w:ind w:left="62"/>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MOK oraz wyłoniony w drodze Konkursu kandydat zobowi</w:t>
      </w:r>
      <w:r>
        <w:rPr>
          <w:rFonts w:asciiTheme="minorHAnsi" w:hAnsiTheme="minorHAnsi" w:cstheme="minorHAnsi"/>
          <w:sz w:val="26"/>
          <w:szCs w:val="26"/>
        </w:rPr>
        <w:t>ązani są zawrzeć do 20 października 2023</w:t>
      </w:r>
      <w:r w:rsidRPr="0091319D">
        <w:rPr>
          <w:rFonts w:asciiTheme="minorHAnsi" w:hAnsiTheme="minorHAnsi" w:cstheme="minorHAnsi"/>
          <w:sz w:val="26"/>
          <w:szCs w:val="26"/>
        </w:rPr>
        <w:t xml:space="preserve"> roku umowę cywilno-prawną na realizację projektu kulturalnego.</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p>
    <w:p w:rsidR="00F45F9F" w:rsidRPr="0091319D" w:rsidRDefault="00F45F9F" w:rsidP="00F45F9F">
      <w:pPr>
        <w:pStyle w:val="Tekstkomentarza"/>
        <w:numPr>
          <w:ilvl w:val="0"/>
          <w:numId w:val="4"/>
        </w:numPr>
        <w:jc w:val="both"/>
        <w:rPr>
          <w:rFonts w:asciiTheme="minorHAnsi" w:hAnsiTheme="minorHAnsi" w:cstheme="minorHAnsi"/>
          <w:sz w:val="26"/>
          <w:szCs w:val="26"/>
        </w:rPr>
      </w:pPr>
      <w:r w:rsidRPr="0091319D">
        <w:rPr>
          <w:rFonts w:asciiTheme="minorHAnsi" w:hAnsiTheme="minorHAnsi" w:cstheme="minorHAnsi"/>
          <w:sz w:val="26"/>
          <w:szCs w:val="26"/>
        </w:rPr>
        <w:t>Brak zawarcia umowy na realizację projektu kulturalnego przez zwycięzcę Konkursu, mimo gotowości po stronie MOK, skutkować  będzie  uchyleniem decyzji Komisji o wyborze. W takiej sytuacji MOK może dokonać wyboru spośród innych zgłoszonych kandydatur.</w:t>
      </w:r>
    </w:p>
    <w:p w:rsidR="00F45F9F" w:rsidRPr="0091319D" w:rsidRDefault="00F45F9F" w:rsidP="00F45F9F">
      <w:pPr>
        <w:tabs>
          <w:tab w:val="left" w:pos="220"/>
          <w:tab w:val="left" w:pos="720"/>
        </w:tabs>
        <w:autoSpaceDE w:val="0"/>
        <w:autoSpaceDN w:val="0"/>
        <w:adjustRightInd w:val="0"/>
        <w:ind w:left="62"/>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lastRenderedPageBreak/>
        <w:t xml:space="preserve">Umowa zawarta między MOK a realizatorem projektu kulturalnego będzie obowiązywała przez okres </w:t>
      </w:r>
      <w:r w:rsidR="007800E8">
        <w:rPr>
          <w:rFonts w:asciiTheme="minorHAnsi" w:hAnsiTheme="minorHAnsi" w:cstheme="minorHAnsi"/>
          <w:sz w:val="26"/>
          <w:szCs w:val="26"/>
        </w:rPr>
        <w:t>7 miesięcy: od 6</w:t>
      </w:r>
      <w:r>
        <w:rPr>
          <w:rFonts w:asciiTheme="minorHAnsi" w:hAnsiTheme="minorHAnsi" w:cstheme="minorHAnsi"/>
          <w:sz w:val="26"/>
          <w:szCs w:val="26"/>
        </w:rPr>
        <w:t xml:space="preserve"> listopada 2023 roku do </w:t>
      </w:r>
      <w:r w:rsidR="00B6138A">
        <w:rPr>
          <w:rFonts w:asciiTheme="minorHAnsi" w:hAnsiTheme="minorHAnsi" w:cstheme="minorHAnsi"/>
          <w:sz w:val="26"/>
          <w:szCs w:val="26"/>
        </w:rPr>
        <w:t>9</w:t>
      </w:r>
      <w:r w:rsidR="007800E8">
        <w:rPr>
          <w:rFonts w:asciiTheme="minorHAnsi" w:hAnsiTheme="minorHAnsi" w:cstheme="minorHAnsi"/>
          <w:sz w:val="26"/>
          <w:szCs w:val="26"/>
        </w:rPr>
        <w:t xml:space="preserve"> </w:t>
      </w:r>
      <w:r>
        <w:rPr>
          <w:rFonts w:asciiTheme="minorHAnsi" w:hAnsiTheme="minorHAnsi" w:cstheme="minorHAnsi"/>
          <w:sz w:val="26"/>
          <w:szCs w:val="26"/>
        </w:rPr>
        <w:t>czerwca 2024</w:t>
      </w:r>
      <w:r w:rsidRPr="0091319D">
        <w:rPr>
          <w:rFonts w:asciiTheme="minorHAnsi" w:hAnsiTheme="minorHAnsi" w:cstheme="minorHAnsi"/>
          <w:sz w:val="26"/>
          <w:szCs w:val="26"/>
        </w:rPr>
        <w:t xml:space="preserve"> roku.</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Wysokość wynagrodzenia realizatora projektu kulturalnego, regulowanego umową cywilno-prawną, us</w:t>
      </w:r>
      <w:r w:rsidR="007800E8">
        <w:rPr>
          <w:rFonts w:asciiTheme="minorHAnsi" w:hAnsiTheme="minorHAnsi" w:cstheme="minorHAnsi"/>
          <w:sz w:val="26"/>
          <w:szCs w:val="26"/>
        </w:rPr>
        <w:t>tala się na kwotę maksymalnie 14</w:t>
      </w:r>
      <w:r w:rsidRPr="0091319D">
        <w:rPr>
          <w:rFonts w:asciiTheme="minorHAnsi" w:hAnsiTheme="minorHAnsi" w:cstheme="minorHAnsi"/>
          <w:sz w:val="26"/>
          <w:szCs w:val="26"/>
        </w:rPr>
        <w:t>.000 złotych brutto za cały okres trwania umowy przy założeniu</w:t>
      </w:r>
      <w:r w:rsidR="00B34088">
        <w:rPr>
          <w:rFonts w:asciiTheme="minorHAnsi" w:hAnsiTheme="minorHAnsi" w:cstheme="minorHAnsi"/>
          <w:sz w:val="26"/>
          <w:szCs w:val="26"/>
        </w:rPr>
        <w:t>,</w:t>
      </w:r>
      <w:r w:rsidRPr="0091319D">
        <w:rPr>
          <w:rFonts w:asciiTheme="minorHAnsi" w:hAnsiTheme="minorHAnsi" w:cstheme="minorHAnsi"/>
          <w:sz w:val="26"/>
          <w:szCs w:val="26"/>
        </w:rPr>
        <w:t xml:space="preserve"> że odbędzie się łącznie </w:t>
      </w:r>
      <w:r w:rsidR="00277BFE" w:rsidRPr="00277BFE">
        <w:rPr>
          <w:rFonts w:asciiTheme="minorHAnsi" w:hAnsiTheme="minorHAnsi" w:cstheme="minorHAnsi"/>
          <w:sz w:val="26"/>
          <w:szCs w:val="26"/>
        </w:rPr>
        <w:t>70</w:t>
      </w:r>
      <w:r w:rsidRPr="00277BFE">
        <w:rPr>
          <w:rFonts w:asciiTheme="minorHAnsi" w:hAnsiTheme="minorHAnsi" w:cstheme="minorHAnsi"/>
          <w:sz w:val="26"/>
          <w:szCs w:val="26"/>
        </w:rPr>
        <w:t xml:space="preserve"> </w:t>
      </w:r>
      <w:r w:rsidRPr="0091319D">
        <w:rPr>
          <w:rFonts w:asciiTheme="minorHAnsi" w:hAnsiTheme="minorHAnsi" w:cstheme="minorHAnsi"/>
          <w:sz w:val="26"/>
          <w:szCs w:val="26"/>
        </w:rPr>
        <w:t xml:space="preserve">godzin zajęć. </w:t>
      </w:r>
    </w:p>
    <w:p w:rsidR="00F45F9F" w:rsidRPr="0091319D" w:rsidRDefault="00F45F9F" w:rsidP="00F45F9F">
      <w:pPr>
        <w:pStyle w:val="Akapitzlist"/>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W przypadku odwołania wszelkich wydarzeń z udziałem publiczności/uczestników, zamknięcia, wprowadzenia ograniczeń prawnych uniemożliwiających przeprowadzenie zajęć, zawieszenia lub ograniczenia działalności instytucji kultury, Organizatorowi przysługuje prawo odstąpienia od umowy w terminie 30 dni </w:t>
      </w:r>
      <w:r w:rsidRPr="0091319D">
        <w:rPr>
          <w:rFonts w:asciiTheme="minorHAnsi" w:hAnsiTheme="minorHAnsi" w:cstheme="minorHAnsi"/>
          <w:sz w:val="26"/>
          <w:szCs w:val="26"/>
        </w:rPr>
        <w:br/>
        <w:t>od dowiedzenia się o okoliczności uzasadniającej odstąpienie lub strony mogą dokonać zmiany umowy w zakresie form działań warsztatowych. Żadnej ze stron nie przysługują żadne roszczenia z tytułu odstąpienia.</w:t>
      </w:r>
    </w:p>
    <w:p w:rsidR="00F45F9F" w:rsidRPr="0091319D" w:rsidRDefault="00F45F9F" w:rsidP="00F45F9F">
      <w:pPr>
        <w:tabs>
          <w:tab w:val="left" w:pos="220"/>
          <w:tab w:val="left" w:pos="720"/>
        </w:tabs>
        <w:autoSpaceDE w:val="0"/>
        <w:autoSpaceDN w:val="0"/>
        <w:adjustRightInd w:val="0"/>
        <w:ind w:left="-335"/>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Ogłoszenie wyników Konkursu nastąpi najpóźniej do 31 października 20</w:t>
      </w:r>
      <w:r>
        <w:rPr>
          <w:rFonts w:asciiTheme="minorHAnsi" w:hAnsiTheme="minorHAnsi" w:cstheme="minorHAnsi"/>
          <w:sz w:val="26"/>
          <w:szCs w:val="26"/>
        </w:rPr>
        <w:t>23</w:t>
      </w:r>
      <w:r w:rsidRPr="0091319D">
        <w:rPr>
          <w:rFonts w:asciiTheme="minorHAnsi" w:hAnsiTheme="minorHAnsi" w:cstheme="minorHAnsi"/>
          <w:sz w:val="26"/>
          <w:szCs w:val="26"/>
        </w:rPr>
        <w:t xml:space="preserve"> roku </w:t>
      </w:r>
      <w:r w:rsidRPr="0091319D">
        <w:rPr>
          <w:rFonts w:asciiTheme="minorHAnsi" w:hAnsiTheme="minorHAnsi" w:cstheme="minorHAnsi"/>
          <w:sz w:val="26"/>
          <w:szCs w:val="26"/>
        </w:rPr>
        <w:br/>
        <w:t xml:space="preserve">i zostanie podane do publicznej wiadomości na stronie internetowej MOK. </w:t>
      </w:r>
    </w:p>
    <w:p w:rsidR="00F45F9F" w:rsidRPr="0091319D" w:rsidRDefault="00F45F9F" w:rsidP="00F45F9F">
      <w:pPr>
        <w:tabs>
          <w:tab w:val="left" w:pos="220"/>
          <w:tab w:val="left" w:pos="720"/>
        </w:tabs>
        <w:autoSpaceDE w:val="0"/>
        <w:autoSpaceDN w:val="0"/>
        <w:adjustRightInd w:val="0"/>
        <w:ind w:left="62"/>
        <w:rPr>
          <w:rFonts w:asciiTheme="minorHAnsi" w:hAnsiTheme="minorHAnsi" w:cstheme="minorHAnsi"/>
          <w:sz w:val="26"/>
          <w:szCs w:val="26"/>
        </w:rPr>
      </w:pPr>
    </w:p>
    <w:p w:rsidR="00F45F9F" w:rsidRPr="0091319D" w:rsidRDefault="00F45F9F" w:rsidP="00F45F9F">
      <w:pPr>
        <w:pStyle w:val="Akapitzlist"/>
        <w:numPr>
          <w:ilvl w:val="0"/>
          <w:numId w:val="4"/>
        </w:numPr>
        <w:tabs>
          <w:tab w:val="left" w:pos="220"/>
          <w:tab w:val="left" w:pos="720"/>
        </w:tabs>
        <w:autoSpaceDE w:val="0"/>
        <w:autoSpaceDN w:val="0"/>
        <w:adjustRightInd w:val="0"/>
        <w:rPr>
          <w:rFonts w:asciiTheme="minorHAnsi" w:hAnsiTheme="minorHAnsi" w:cstheme="minorHAnsi"/>
          <w:sz w:val="26"/>
          <w:szCs w:val="26"/>
        </w:rPr>
      </w:pPr>
      <w:r w:rsidRPr="0091319D">
        <w:rPr>
          <w:rFonts w:asciiTheme="minorHAnsi" w:hAnsiTheme="minorHAnsi" w:cstheme="minorHAnsi"/>
          <w:sz w:val="26"/>
          <w:szCs w:val="26"/>
        </w:rPr>
        <w:t xml:space="preserve">Przebieg Konkursu koordynuje Sekretarz Konkursu powołany przez MOK w osobie Larysy </w:t>
      </w:r>
      <w:proofErr w:type="spellStart"/>
      <w:r w:rsidRPr="0091319D">
        <w:rPr>
          <w:rFonts w:asciiTheme="minorHAnsi" w:hAnsiTheme="minorHAnsi" w:cstheme="minorHAnsi"/>
          <w:sz w:val="26"/>
          <w:szCs w:val="26"/>
        </w:rPr>
        <w:t>Materne</w:t>
      </w:r>
      <w:proofErr w:type="spellEnd"/>
      <w:r w:rsidRPr="0091319D">
        <w:rPr>
          <w:rFonts w:asciiTheme="minorHAnsi" w:hAnsiTheme="minorHAnsi" w:cstheme="minorHAnsi"/>
          <w:sz w:val="26"/>
          <w:szCs w:val="26"/>
        </w:rPr>
        <w:t>: sekretariat@mok.olsztyn.pl, tel. (089) 522 13 50; 604 283 300.</w:t>
      </w:r>
    </w:p>
    <w:p w:rsidR="00F45F9F" w:rsidRPr="0091319D" w:rsidRDefault="00F45F9F" w:rsidP="00F45F9F">
      <w:pPr>
        <w:tabs>
          <w:tab w:val="left" w:pos="220"/>
          <w:tab w:val="left" w:pos="720"/>
        </w:tabs>
        <w:autoSpaceDE w:val="0"/>
        <w:autoSpaceDN w:val="0"/>
        <w:adjustRightInd w:val="0"/>
        <w:rPr>
          <w:rFonts w:asciiTheme="minorHAnsi" w:hAnsiTheme="minorHAnsi" w:cstheme="minorHAnsi"/>
          <w:sz w:val="26"/>
          <w:szCs w:val="26"/>
        </w:rPr>
      </w:pPr>
    </w:p>
    <w:p w:rsidR="00F45F9F" w:rsidRPr="0091319D" w:rsidRDefault="00F45F9F" w:rsidP="00F45F9F">
      <w:pPr>
        <w:autoSpaceDE w:val="0"/>
        <w:autoSpaceDN w:val="0"/>
        <w:adjustRightInd w:val="0"/>
        <w:rPr>
          <w:rFonts w:asciiTheme="minorHAnsi" w:hAnsiTheme="minorHAnsi" w:cstheme="minorHAnsi"/>
          <w:sz w:val="26"/>
          <w:szCs w:val="26"/>
        </w:rPr>
      </w:pPr>
    </w:p>
    <w:p w:rsidR="00F45F9F" w:rsidRPr="0091319D" w:rsidRDefault="00F45F9F" w:rsidP="00F45F9F">
      <w:pPr>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5</w:t>
      </w:r>
    </w:p>
    <w:p w:rsidR="00F45F9F" w:rsidRPr="0091319D" w:rsidRDefault="00F45F9F" w:rsidP="00F45F9F">
      <w:pPr>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Informacja o przetwarzaniu danych osobowych</w:t>
      </w:r>
    </w:p>
    <w:p w:rsidR="00F45F9F" w:rsidRPr="0091319D" w:rsidRDefault="00F45F9F" w:rsidP="00F45F9F">
      <w:pPr>
        <w:autoSpaceDE w:val="0"/>
        <w:autoSpaceDN w:val="0"/>
        <w:adjustRightInd w:val="0"/>
        <w:jc w:val="both"/>
        <w:rPr>
          <w:rFonts w:asciiTheme="minorHAnsi" w:hAnsiTheme="minorHAnsi" w:cstheme="minorHAnsi"/>
          <w:b/>
          <w:bCs/>
          <w:sz w:val="26"/>
          <w:szCs w:val="26"/>
        </w:rPr>
      </w:pPr>
    </w:p>
    <w:p w:rsidR="00F45F9F" w:rsidRPr="0091319D" w:rsidRDefault="00F45F9F" w:rsidP="00F45F9F">
      <w:pPr>
        <w:numPr>
          <w:ilvl w:val="0"/>
          <w:numId w:val="8"/>
        </w:num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 xml:space="preserve">Administratorem danych osobowych podanych przez uczestnika konkursu jest Miejski Ośrodek Kultury w Olsztynie, z siedzibą w Olsztynie (10-538), przy ul. Dąbrowszczaków 3. </w:t>
      </w:r>
    </w:p>
    <w:p w:rsidR="00F45F9F" w:rsidRPr="0091319D" w:rsidRDefault="00F45F9F" w:rsidP="00F45F9F">
      <w:pPr>
        <w:numPr>
          <w:ilvl w:val="0"/>
          <w:numId w:val="8"/>
        </w:num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 xml:space="preserve">Przetwarzanie danych osobowych odbywać </w:t>
      </w:r>
      <w:r w:rsidR="006976E6" w:rsidRPr="0091319D">
        <w:rPr>
          <w:rFonts w:asciiTheme="minorHAnsi" w:eastAsia="Times New Roman" w:hAnsiTheme="minorHAnsi" w:cstheme="minorHAnsi"/>
          <w:sz w:val="26"/>
          <w:szCs w:val="26"/>
          <w:lang w:eastAsia="pl-PL"/>
        </w:rPr>
        <w:t>się</w:t>
      </w:r>
      <w:r w:rsidRPr="0091319D">
        <w:rPr>
          <w:rFonts w:asciiTheme="minorHAnsi" w:eastAsia="Times New Roman" w:hAnsiTheme="minorHAnsi" w:cstheme="minorHAnsi"/>
          <w:sz w:val="26"/>
          <w:szCs w:val="26"/>
          <w:lang w:eastAsia="pl-PL"/>
        </w:rPr>
        <w:t xml:space="preserve">̨ będzie na zasadach przewidzianych </w:t>
      </w:r>
      <w:r w:rsidRPr="0091319D">
        <w:rPr>
          <w:rFonts w:asciiTheme="minorHAnsi" w:eastAsia="Times New Roman" w:hAnsiTheme="minorHAnsi" w:cstheme="minorHAnsi"/>
          <w:sz w:val="26"/>
          <w:szCs w:val="26"/>
          <w:lang w:eastAsia="pl-PL"/>
        </w:rPr>
        <w:br/>
        <w:t xml:space="preserve">w </w:t>
      </w:r>
      <w:r w:rsidR="006976E6" w:rsidRPr="0091319D">
        <w:rPr>
          <w:rFonts w:asciiTheme="minorHAnsi" w:eastAsia="Times New Roman" w:hAnsiTheme="minorHAnsi" w:cstheme="minorHAnsi"/>
          <w:sz w:val="26"/>
          <w:szCs w:val="26"/>
          <w:lang w:eastAsia="pl-PL"/>
        </w:rPr>
        <w:t>Rozporządzeniu</w:t>
      </w:r>
      <w:r w:rsidRPr="0091319D">
        <w:rPr>
          <w:rFonts w:asciiTheme="minorHAnsi" w:eastAsia="Times New Roman" w:hAnsiTheme="minorHAnsi" w:cstheme="minorHAnsi"/>
          <w:sz w:val="26"/>
          <w:szCs w:val="26"/>
          <w:lang w:eastAsia="pl-PL"/>
        </w:rPr>
        <w:t xml:space="preserve"> Parlamentu Europejskiego i Rady (UE) 2016/679 z dnia 27 kwietnia 2016 r. w sprawie ochrony </w:t>
      </w:r>
      <w:r w:rsidR="006976E6" w:rsidRPr="0091319D">
        <w:rPr>
          <w:rFonts w:asciiTheme="minorHAnsi" w:eastAsia="Times New Roman" w:hAnsiTheme="minorHAnsi" w:cstheme="minorHAnsi"/>
          <w:sz w:val="26"/>
          <w:szCs w:val="26"/>
          <w:lang w:eastAsia="pl-PL"/>
        </w:rPr>
        <w:t>osób</w:t>
      </w:r>
      <w:r w:rsidRPr="0091319D">
        <w:rPr>
          <w:rFonts w:asciiTheme="minorHAnsi" w:eastAsia="Times New Roman" w:hAnsiTheme="minorHAnsi" w:cstheme="minorHAnsi"/>
          <w:sz w:val="26"/>
          <w:szCs w:val="26"/>
          <w:lang w:eastAsia="pl-PL"/>
        </w:rPr>
        <w:t xml:space="preserve"> fizycznych w </w:t>
      </w:r>
      <w:r w:rsidR="006976E6" w:rsidRPr="0091319D">
        <w:rPr>
          <w:rFonts w:asciiTheme="minorHAnsi" w:eastAsia="Times New Roman" w:hAnsiTheme="minorHAnsi" w:cstheme="minorHAnsi"/>
          <w:sz w:val="26"/>
          <w:szCs w:val="26"/>
          <w:lang w:eastAsia="pl-PL"/>
        </w:rPr>
        <w:t>związku</w:t>
      </w:r>
      <w:r w:rsidRPr="0091319D">
        <w:rPr>
          <w:rFonts w:asciiTheme="minorHAnsi" w:eastAsia="Times New Roman" w:hAnsiTheme="minorHAnsi" w:cstheme="minorHAnsi"/>
          <w:sz w:val="26"/>
          <w:szCs w:val="26"/>
          <w:lang w:eastAsia="pl-PL"/>
        </w:rPr>
        <w:t xml:space="preserve"> z przetwarzaniem danych </w:t>
      </w:r>
      <w:r w:rsidRPr="0091319D">
        <w:rPr>
          <w:rFonts w:asciiTheme="minorHAnsi" w:eastAsia="Times New Roman" w:hAnsiTheme="minorHAnsi" w:cstheme="minorHAnsi"/>
          <w:sz w:val="26"/>
          <w:szCs w:val="26"/>
          <w:lang w:eastAsia="pl-PL"/>
        </w:rPr>
        <w:lastRenderedPageBreak/>
        <w:t>osobowych i w sprawie swobodnego przepływu takich danych oraz uchylenia dyrektywy 95/46/WE (</w:t>
      </w:r>
      <w:r w:rsidR="006976E6" w:rsidRPr="0091319D">
        <w:rPr>
          <w:rFonts w:asciiTheme="minorHAnsi" w:eastAsia="Times New Roman" w:hAnsiTheme="minorHAnsi" w:cstheme="minorHAnsi"/>
          <w:sz w:val="26"/>
          <w:szCs w:val="26"/>
          <w:lang w:eastAsia="pl-PL"/>
        </w:rPr>
        <w:t>ogólne</w:t>
      </w:r>
      <w:r w:rsidRPr="0091319D">
        <w:rPr>
          <w:rFonts w:asciiTheme="minorHAnsi" w:eastAsia="Times New Roman" w:hAnsiTheme="minorHAnsi" w:cstheme="minorHAnsi"/>
          <w:sz w:val="26"/>
          <w:szCs w:val="26"/>
          <w:lang w:eastAsia="pl-PL"/>
        </w:rPr>
        <w:t xml:space="preserve"> </w:t>
      </w:r>
      <w:r w:rsidR="006976E6" w:rsidRPr="0091319D">
        <w:rPr>
          <w:rFonts w:asciiTheme="minorHAnsi" w:eastAsia="Times New Roman" w:hAnsiTheme="minorHAnsi" w:cstheme="minorHAnsi"/>
          <w:sz w:val="26"/>
          <w:szCs w:val="26"/>
          <w:lang w:eastAsia="pl-PL"/>
        </w:rPr>
        <w:t>rozporządzenie</w:t>
      </w:r>
      <w:r w:rsidRPr="0091319D">
        <w:rPr>
          <w:rFonts w:asciiTheme="minorHAnsi" w:eastAsia="Times New Roman" w:hAnsiTheme="minorHAnsi" w:cstheme="minorHAnsi"/>
          <w:sz w:val="26"/>
          <w:szCs w:val="26"/>
          <w:lang w:eastAsia="pl-PL"/>
        </w:rPr>
        <w:t xml:space="preserve"> o ochronie danych), zwanym dalej RODO. </w:t>
      </w:r>
    </w:p>
    <w:p w:rsidR="00F45F9F" w:rsidRPr="0091319D" w:rsidRDefault="00F45F9F" w:rsidP="00F45F9F">
      <w:pPr>
        <w:numPr>
          <w:ilvl w:val="0"/>
          <w:numId w:val="8"/>
        </w:num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 xml:space="preserve"> Administrator danych osobowych powołał Inspektora Ochrony Danych  </w:t>
      </w:r>
      <w:r w:rsidR="006976E6" w:rsidRPr="0091319D">
        <w:rPr>
          <w:rFonts w:asciiTheme="minorHAnsi" w:eastAsia="Times New Roman" w:hAnsiTheme="minorHAnsi" w:cstheme="minorHAnsi"/>
          <w:sz w:val="26"/>
          <w:szCs w:val="26"/>
          <w:lang w:eastAsia="pl-PL"/>
        </w:rPr>
        <w:t>nadzorującego</w:t>
      </w:r>
      <w:r w:rsidRPr="0091319D">
        <w:rPr>
          <w:rFonts w:asciiTheme="minorHAnsi" w:eastAsia="Times New Roman" w:hAnsiTheme="minorHAnsi" w:cstheme="minorHAnsi"/>
          <w:sz w:val="26"/>
          <w:szCs w:val="26"/>
          <w:lang w:eastAsia="pl-PL"/>
        </w:rPr>
        <w:t xml:space="preserve"> </w:t>
      </w:r>
      <w:r w:rsidR="006976E6" w:rsidRPr="0091319D">
        <w:rPr>
          <w:rFonts w:asciiTheme="minorHAnsi" w:eastAsia="Times New Roman" w:hAnsiTheme="minorHAnsi" w:cstheme="minorHAnsi"/>
          <w:sz w:val="26"/>
          <w:szCs w:val="26"/>
          <w:lang w:eastAsia="pl-PL"/>
        </w:rPr>
        <w:t>prawidłowość</w:t>
      </w:r>
      <w:r w:rsidRPr="0091319D">
        <w:rPr>
          <w:rFonts w:asciiTheme="minorHAnsi" w:eastAsia="Times New Roman" w:hAnsiTheme="minorHAnsi" w:cstheme="minorHAnsi"/>
          <w:sz w:val="26"/>
          <w:szCs w:val="26"/>
          <w:lang w:eastAsia="pl-PL"/>
        </w:rPr>
        <w:t xml:space="preserve">́ przetwarzania danych osobowych, z </w:t>
      </w:r>
      <w:r w:rsidR="006976E6" w:rsidRPr="0091319D">
        <w:rPr>
          <w:rFonts w:asciiTheme="minorHAnsi" w:eastAsia="Times New Roman" w:hAnsiTheme="minorHAnsi" w:cstheme="minorHAnsi"/>
          <w:sz w:val="26"/>
          <w:szCs w:val="26"/>
          <w:lang w:eastAsia="pl-PL"/>
        </w:rPr>
        <w:t>którym</w:t>
      </w:r>
      <w:r w:rsidRPr="0091319D">
        <w:rPr>
          <w:rFonts w:asciiTheme="minorHAnsi" w:eastAsia="Times New Roman" w:hAnsiTheme="minorHAnsi" w:cstheme="minorHAnsi"/>
          <w:sz w:val="26"/>
          <w:szCs w:val="26"/>
          <w:lang w:eastAsia="pl-PL"/>
        </w:rPr>
        <w:t xml:space="preserve"> </w:t>
      </w:r>
      <w:r w:rsidR="006976E6" w:rsidRPr="0091319D">
        <w:rPr>
          <w:rFonts w:asciiTheme="minorHAnsi" w:eastAsia="Times New Roman" w:hAnsiTheme="minorHAnsi" w:cstheme="minorHAnsi"/>
          <w:sz w:val="26"/>
          <w:szCs w:val="26"/>
          <w:lang w:eastAsia="pl-PL"/>
        </w:rPr>
        <w:t>można</w:t>
      </w:r>
      <w:r w:rsidRPr="0091319D">
        <w:rPr>
          <w:rFonts w:asciiTheme="minorHAnsi" w:eastAsia="Times New Roman" w:hAnsiTheme="minorHAnsi" w:cstheme="minorHAnsi"/>
          <w:sz w:val="26"/>
          <w:szCs w:val="26"/>
          <w:lang w:eastAsia="pl-PL"/>
        </w:rPr>
        <w:t xml:space="preserve"> </w:t>
      </w:r>
      <w:r w:rsidR="006976E6" w:rsidRPr="0091319D">
        <w:rPr>
          <w:rFonts w:asciiTheme="minorHAnsi" w:eastAsia="Times New Roman" w:hAnsiTheme="minorHAnsi" w:cstheme="minorHAnsi"/>
          <w:sz w:val="26"/>
          <w:szCs w:val="26"/>
          <w:lang w:eastAsia="pl-PL"/>
        </w:rPr>
        <w:t>skontaktować</w:t>
      </w:r>
      <w:r w:rsidRPr="0091319D">
        <w:rPr>
          <w:rFonts w:asciiTheme="minorHAnsi" w:eastAsia="Times New Roman" w:hAnsiTheme="minorHAnsi" w:cstheme="minorHAnsi"/>
          <w:sz w:val="26"/>
          <w:szCs w:val="26"/>
          <w:lang w:eastAsia="pl-PL"/>
        </w:rPr>
        <w:t xml:space="preserve">́ </w:t>
      </w:r>
      <w:r w:rsidR="006976E6" w:rsidRPr="0091319D">
        <w:rPr>
          <w:rFonts w:asciiTheme="minorHAnsi" w:eastAsia="Times New Roman" w:hAnsiTheme="minorHAnsi" w:cstheme="minorHAnsi"/>
          <w:sz w:val="26"/>
          <w:szCs w:val="26"/>
          <w:lang w:eastAsia="pl-PL"/>
        </w:rPr>
        <w:t>się</w:t>
      </w:r>
      <w:r w:rsidRPr="0091319D">
        <w:rPr>
          <w:rFonts w:asciiTheme="minorHAnsi" w:eastAsia="Times New Roman" w:hAnsiTheme="minorHAnsi" w:cstheme="minorHAnsi"/>
          <w:sz w:val="26"/>
          <w:szCs w:val="26"/>
          <w:lang w:eastAsia="pl-PL"/>
        </w:rPr>
        <w:t xml:space="preserve">̨ za </w:t>
      </w:r>
      <w:r w:rsidR="006976E6" w:rsidRPr="0091319D">
        <w:rPr>
          <w:rFonts w:asciiTheme="minorHAnsi" w:eastAsia="Times New Roman" w:hAnsiTheme="minorHAnsi" w:cstheme="minorHAnsi"/>
          <w:sz w:val="26"/>
          <w:szCs w:val="26"/>
          <w:lang w:eastAsia="pl-PL"/>
        </w:rPr>
        <w:t>pośrednictwem</w:t>
      </w:r>
      <w:r w:rsidRPr="0091319D">
        <w:rPr>
          <w:rFonts w:asciiTheme="minorHAnsi" w:eastAsia="Times New Roman" w:hAnsiTheme="minorHAnsi" w:cstheme="minorHAnsi"/>
          <w:sz w:val="26"/>
          <w:szCs w:val="26"/>
          <w:lang w:eastAsia="pl-PL"/>
        </w:rPr>
        <w:t xml:space="preserve"> adresu e-mail: </w:t>
      </w:r>
      <w:hyperlink r:id="rId7" w:history="1">
        <w:r w:rsidRPr="0091319D">
          <w:rPr>
            <w:rStyle w:val="Hipercze"/>
            <w:rFonts w:asciiTheme="minorHAnsi" w:eastAsia="Times New Roman" w:hAnsiTheme="minorHAnsi" w:cstheme="minorHAnsi"/>
            <w:color w:val="auto"/>
            <w:sz w:val="26"/>
            <w:szCs w:val="26"/>
            <w:lang w:eastAsia="pl-PL"/>
          </w:rPr>
          <w:t>iod@mok.olsztyn.pl</w:t>
        </w:r>
      </w:hyperlink>
      <w:r w:rsidRPr="0091319D">
        <w:rPr>
          <w:rFonts w:asciiTheme="minorHAnsi" w:eastAsia="Times New Roman" w:hAnsiTheme="minorHAnsi" w:cstheme="minorHAnsi"/>
          <w:sz w:val="26"/>
          <w:szCs w:val="26"/>
          <w:lang w:eastAsia="pl-PL"/>
        </w:rPr>
        <w:t>.</w:t>
      </w:r>
    </w:p>
    <w:p w:rsidR="00F45F9F" w:rsidRPr="0091319D" w:rsidRDefault="00F45F9F" w:rsidP="00F45F9F">
      <w:pPr>
        <w:numPr>
          <w:ilvl w:val="0"/>
          <w:numId w:val="8"/>
        </w:num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 xml:space="preserve">Dane osobowe </w:t>
      </w:r>
      <w:r w:rsidR="006976E6" w:rsidRPr="0091319D">
        <w:rPr>
          <w:rFonts w:asciiTheme="minorHAnsi" w:eastAsia="Times New Roman" w:hAnsiTheme="minorHAnsi" w:cstheme="minorHAnsi"/>
          <w:sz w:val="26"/>
          <w:szCs w:val="26"/>
          <w:lang w:eastAsia="pl-PL"/>
        </w:rPr>
        <w:t>uczestników</w:t>
      </w:r>
      <w:r w:rsidRPr="0091319D">
        <w:rPr>
          <w:rFonts w:asciiTheme="minorHAnsi" w:eastAsia="Times New Roman" w:hAnsiTheme="minorHAnsi" w:cstheme="minorHAnsi"/>
          <w:sz w:val="26"/>
          <w:szCs w:val="26"/>
          <w:lang w:eastAsia="pl-PL"/>
        </w:rPr>
        <w:t xml:space="preserve"> </w:t>
      </w:r>
      <w:proofErr w:type="spellStart"/>
      <w:r w:rsidR="006976E6">
        <w:rPr>
          <w:rFonts w:asciiTheme="minorHAnsi" w:eastAsia="Times New Roman" w:hAnsiTheme="minorHAnsi" w:cstheme="minorHAnsi"/>
          <w:sz w:val="26"/>
          <w:szCs w:val="26"/>
          <w:lang w:eastAsia="pl-PL"/>
        </w:rPr>
        <w:t>b</w:t>
      </w:r>
      <w:r w:rsidR="006976E6" w:rsidRPr="0091319D">
        <w:rPr>
          <w:rFonts w:asciiTheme="minorHAnsi" w:eastAsia="Times New Roman" w:hAnsiTheme="minorHAnsi" w:cstheme="minorHAnsi"/>
          <w:sz w:val="26"/>
          <w:szCs w:val="26"/>
          <w:lang w:eastAsia="pl-PL"/>
        </w:rPr>
        <w:t>eda</w:t>
      </w:r>
      <w:proofErr w:type="spellEnd"/>
      <w:r w:rsidRPr="0091319D">
        <w:rPr>
          <w:rFonts w:asciiTheme="minorHAnsi" w:eastAsia="Times New Roman" w:hAnsiTheme="minorHAnsi" w:cstheme="minorHAnsi"/>
          <w:sz w:val="26"/>
          <w:szCs w:val="26"/>
          <w:lang w:eastAsia="pl-PL"/>
        </w:rPr>
        <w:t xml:space="preserve">̨ przetwarzane w celu organizacji </w:t>
      </w:r>
      <w:r w:rsidRPr="0091319D">
        <w:rPr>
          <w:rFonts w:asciiTheme="minorHAnsi" w:eastAsia="Times New Roman" w:hAnsiTheme="minorHAnsi" w:cstheme="minorHAnsi"/>
          <w:sz w:val="26"/>
          <w:szCs w:val="26"/>
          <w:lang w:eastAsia="pl-PL"/>
        </w:rPr>
        <w:br/>
        <w:t xml:space="preserve">i przeprowadzenia konkursu </w:t>
      </w:r>
      <w:r w:rsidRPr="00B6138A">
        <w:rPr>
          <w:rFonts w:asciiTheme="minorHAnsi" w:eastAsia="Times New Roman" w:hAnsiTheme="minorHAnsi" w:cstheme="minorHAnsi"/>
          <w:sz w:val="26"/>
          <w:szCs w:val="26"/>
          <w:lang w:eastAsia="pl-PL"/>
        </w:rPr>
        <w:t xml:space="preserve">oraz </w:t>
      </w:r>
      <w:r w:rsidR="006976E6" w:rsidRPr="00B6138A">
        <w:rPr>
          <w:rFonts w:asciiTheme="minorHAnsi" w:eastAsia="Times New Roman" w:hAnsiTheme="minorHAnsi" w:cstheme="minorHAnsi"/>
          <w:sz w:val="26"/>
          <w:szCs w:val="26"/>
          <w:lang w:eastAsia="pl-PL"/>
        </w:rPr>
        <w:t>udostepnienia</w:t>
      </w:r>
      <w:bookmarkStart w:id="0" w:name="_GoBack"/>
      <w:bookmarkEnd w:id="0"/>
      <w:r w:rsidRPr="00B6138A">
        <w:rPr>
          <w:rFonts w:asciiTheme="minorHAnsi" w:eastAsia="Times New Roman" w:hAnsiTheme="minorHAnsi" w:cstheme="minorHAnsi"/>
          <w:sz w:val="26"/>
          <w:szCs w:val="26"/>
          <w:lang w:eastAsia="pl-PL"/>
        </w:rPr>
        <w:t xml:space="preserve"> informacji o jego wynikach</w:t>
      </w:r>
      <w:r w:rsidRPr="0091319D">
        <w:rPr>
          <w:rFonts w:asciiTheme="minorHAnsi" w:eastAsia="Times New Roman" w:hAnsiTheme="minorHAnsi" w:cstheme="minorHAnsi"/>
          <w:sz w:val="26"/>
          <w:szCs w:val="26"/>
          <w:lang w:eastAsia="pl-PL"/>
        </w:rPr>
        <w:t xml:space="preserve">, a także </w:t>
      </w:r>
      <w:r w:rsidRPr="0091319D">
        <w:rPr>
          <w:rFonts w:asciiTheme="minorHAnsi" w:eastAsia="Times New Roman" w:hAnsiTheme="minorHAnsi" w:cstheme="minorHAnsi"/>
          <w:sz w:val="26"/>
          <w:szCs w:val="26"/>
          <w:lang w:eastAsia="pl-PL"/>
        </w:rPr>
        <w:br/>
        <w:t>w celach archiwizacyjnych i rozliczalności wymaganej przepisami RODO.</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5.</w:t>
      </w:r>
      <w:r w:rsidRPr="0091319D">
        <w:rPr>
          <w:rFonts w:asciiTheme="minorHAnsi" w:eastAsia="Times New Roman" w:hAnsiTheme="minorHAnsi" w:cstheme="minorHAnsi"/>
          <w:sz w:val="26"/>
          <w:szCs w:val="26"/>
          <w:lang w:eastAsia="pl-PL"/>
        </w:rPr>
        <w:tab/>
        <w:t>Administrator przetwarza wskazane dane osobowe na podstawie prawnie uzasadnionego interesu, którym jest:</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a) umożliwienie uczestnikom Konkursu wzięcia w nim udziału,</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b) umożliwienie przeprowadzenia konkursu,</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c) opublikowanie informacji o zwycięzcach.</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6. Dane osobowe przetwarzane są na podstawie wyrażonej zgody, zgodnie z art. 6 lit. a.</w:t>
      </w:r>
    </w:p>
    <w:p w:rsidR="00F45F9F" w:rsidRPr="0091319D" w:rsidRDefault="00F45F9F" w:rsidP="00F45F9F">
      <w:pPr>
        <w:autoSpaceDE w:val="0"/>
        <w:autoSpaceDN w:val="0"/>
        <w:adjustRightInd w:val="0"/>
        <w:ind w:left="426"/>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RODO.</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7. Dane osobowe przechowywane będą zgodnie z wymaganiami ustawy o narodowym</w:t>
      </w:r>
    </w:p>
    <w:p w:rsidR="00F45F9F" w:rsidRPr="0091319D" w:rsidRDefault="00F45F9F" w:rsidP="00F45F9F">
      <w:pPr>
        <w:autoSpaceDE w:val="0"/>
        <w:autoSpaceDN w:val="0"/>
        <w:adjustRightInd w:val="0"/>
        <w:ind w:left="426"/>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zasobie archiwalnym i archiwach - przez czas określony w tych przepisach.</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8. Osoby, których dane osobowe przetwarza Administrator, mają prawo do:</w:t>
      </w:r>
    </w:p>
    <w:p w:rsidR="00F45F9F" w:rsidRPr="0091319D" w:rsidRDefault="00F45F9F" w:rsidP="00F45F9F">
      <w:pPr>
        <w:autoSpaceDE w:val="0"/>
        <w:autoSpaceDN w:val="0"/>
        <w:adjustRightInd w:val="0"/>
        <w:ind w:left="426"/>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a) dostępu do swoich danych oraz otrzymania ich kopii;</w:t>
      </w:r>
    </w:p>
    <w:p w:rsidR="00F45F9F" w:rsidRPr="0091319D" w:rsidRDefault="00F45F9F" w:rsidP="00F45F9F">
      <w:pPr>
        <w:autoSpaceDE w:val="0"/>
        <w:autoSpaceDN w:val="0"/>
        <w:adjustRightInd w:val="0"/>
        <w:ind w:left="426"/>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 xml:space="preserve">b) sprostowania (poprawiania) swoich danych, jeśli są błędne lub nieaktualne, a także prawo do ich usunięcia, w sytuacji, gdy przetwarzanie danych nie następuje w celu wywiązania się z obowiązku wynikającego z przepisu prawa </w:t>
      </w:r>
    </w:p>
    <w:p w:rsidR="00F45F9F" w:rsidRPr="0091319D" w:rsidRDefault="00F45F9F" w:rsidP="00F45F9F">
      <w:pPr>
        <w:autoSpaceDE w:val="0"/>
        <w:autoSpaceDN w:val="0"/>
        <w:adjustRightInd w:val="0"/>
        <w:ind w:left="426"/>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c) ograniczenia lub wniesienia sprzeciwu wobec przetwarzania danych;</w:t>
      </w:r>
    </w:p>
    <w:p w:rsidR="00F45F9F" w:rsidRPr="0091319D" w:rsidRDefault="00F45F9F" w:rsidP="00F45F9F">
      <w:pPr>
        <w:autoSpaceDE w:val="0"/>
        <w:autoSpaceDN w:val="0"/>
        <w:adjustRightInd w:val="0"/>
        <w:ind w:left="426"/>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d) wniesienia skargi do Prezesa UODO (na adres Urzędu Ochrony Danych Osobowych, ul. Stawki 2, 00-193 Warszawa).</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t>9.</w:t>
      </w:r>
      <w:r w:rsidRPr="0091319D">
        <w:rPr>
          <w:rFonts w:asciiTheme="minorHAnsi" w:eastAsia="Times New Roman" w:hAnsiTheme="minorHAnsi" w:cstheme="minorHAnsi"/>
          <w:sz w:val="26"/>
          <w:szCs w:val="26"/>
          <w:lang w:eastAsia="pl-PL"/>
        </w:rPr>
        <w:tab/>
        <w:t>Podanie danych osobowych jest dobrowolne, ale konieczne do umożliwienia Administratorowi zorganizowania Konkursu.</w:t>
      </w:r>
    </w:p>
    <w:p w:rsidR="00F45F9F" w:rsidRPr="0091319D" w:rsidRDefault="00F45F9F" w:rsidP="00F45F9F">
      <w:pPr>
        <w:autoSpaceDE w:val="0"/>
        <w:autoSpaceDN w:val="0"/>
        <w:adjustRightInd w:val="0"/>
        <w:ind w:left="426" w:hanging="284"/>
        <w:jc w:val="both"/>
        <w:rPr>
          <w:rFonts w:asciiTheme="minorHAnsi" w:eastAsia="Times New Roman" w:hAnsiTheme="minorHAnsi" w:cstheme="minorHAnsi"/>
          <w:sz w:val="26"/>
          <w:szCs w:val="26"/>
          <w:lang w:eastAsia="pl-PL"/>
        </w:rPr>
      </w:pPr>
      <w:r w:rsidRPr="0091319D">
        <w:rPr>
          <w:rFonts w:asciiTheme="minorHAnsi" w:eastAsia="Times New Roman" w:hAnsiTheme="minorHAnsi" w:cstheme="minorHAnsi"/>
          <w:sz w:val="26"/>
          <w:szCs w:val="26"/>
          <w:lang w:eastAsia="pl-PL"/>
        </w:rPr>
        <w:lastRenderedPageBreak/>
        <w:t>10. Administrator nie przetwarza danych osobowych uczestników konkursu w sposób opierający się wyłącznie na zautomatyzowanym przetwarzaniu, w tym profilowaniu.</w:t>
      </w:r>
      <w:r w:rsidRPr="0091319D">
        <w:rPr>
          <w:rFonts w:asciiTheme="minorHAnsi" w:eastAsia="Times New Roman" w:hAnsiTheme="minorHAnsi" w:cstheme="minorHAnsi"/>
          <w:sz w:val="26"/>
          <w:szCs w:val="26"/>
          <w:lang w:eastAsia="pl-PL"/>
        </w:rPr>
        <w:cr/>
      </w:r>
    </w:p>
    <w:p w:rsidR="00F45F9F" w:rsidRPr="0091319D" w:rsidRDefault="00F45F9F" w:rsidP="00F45F9F">
      <w:pPr>
        <w:autoSpaceDE w:val="0"/>
        <w:autoSpaceDN w:val="0"/>
        <w:adjustRightInd w:val="0"/>
        <w:jc w:val="center"/>
        <w:rPr>
          <w:rFonts w:asciiTheme="minorHAnsi" w:hAnsiTheme="minorHAnsi" w:cstheme="minorHAnsi"/>
          <w:b/>
          <w:bCs/>
          <w:sz w:val="26"/>
          <w:szCs w:val="26"/>
        </w:rPr>
      </w:pPr>
    </w:p>
    <w:p w:rsidR="00F45F9F" w:rsidRPr="0091319D" w:rsidRDefault="00F45F9F" w:rsidP="00F45F9F">
      <w:pPr>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 6</w:t>
      </w:r>
    </w:p>
    <w:p w:rsidR="00F45F9F" w:rsidRPr="0091319D" w:rsidRDefault="00F45F9F" w:rsidP="00F45F9F">
      <w:pPr>
        <w:autoSpaceDE w:val="0"/>
        <w:autoSpaceDN w:val="0"/>
        <w:adjustRightInd w:val="0"/>
        <w:jc w:val="center"/>
        <w:rPr>
          <w:rFonts w:asciiTheme="minorHAnsi" w:hAnsiTheme="minorHAnsi" w:cstheme="minorHAnsi"/>
          <w:b/>
          <w:bCs/>
          <w:sz w:val="26"/>
          <w:szCs w:val="26"/>
        </w:rPr>
      </w:pPr>
    </w:p>
    <w:p w:rsidR="00F45F9F" w:rsidRPr="0091319D" w:rsidRDefault="00F45F9F" w:rsidP="00F45F9F">
      <w:pPr>
        <w:autoSpaceDE w:val="0"/>
        <w:autoSpaceDN w:val="0"/>
        <w:adjustRightInd w:val="0"/>
        <w:jc w:val="center"/>
        <w:rPr>
          <w:rFonts w:asciiTheme="minorHAnsi" w:hAnsiTheme="minorHAnsi" w:cstheme="minorHAnsi"/>
          <w:b/>
          <w:bCs/>
          <w:sz w:val="26"/>
          <w:szCs w:val="26"/>
        </w:rPr>
      </w:pPr>
      <w:r w:rsidRPr="0091319D">
        <w:rPr>
          <w:rFonts w:asciiTheme="minorHAnsi" w:hAnsiTheme="minorHAnsi" w:cstheme="minorHAnsi"/>
          <w:b/>
          <w:bCs/>
          <w:sz w:val="26"/>
          <w:szCs w:val="26"/>
        </w:rPr>
        <w:t>Postanowienia końcowe</w:t>
      </w:r>
    </w:p>
    <w:p w:rsidR="00F45F9F" w:rsidRPr="0091319D" w:rsidRDefault="00F45F9F" w:rsidP="00F45F9F">
      <w:pPr>
        <w:autoSpaceDE w:val="0"/>
        <w:autoSpaceDN w:val="0"/>
        <w:adjustRightInd w:val="0"/>
        <w:rPr>
          <w:rFonts w:asciiTheme="minorHAnsi" w:hAnsiTheme="minorHAnsi" w:cstheme="minorHAnsi"/>
          <w:sz w:val="26"/>
          <w:szCs w:val="26"/>
        </w:rPr>
      </w:pPr>
    </w:p>
    <w:p w:rsidR="00F45F9F" w:rsidRPr="0091319D" w:rsidRDefault="00F45F9F" w:rsidP="00F45F9F">
      <w:pPr>
        <w:pStyle w:val="Akapitzlist"/>
        <w:numPr>
          <w:ilvl w:val="0"/>
          <w:numId w:val="5"/>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 xml:space="preserve">Miejski Ośrodek Kultury w Olsztynie przewiduje możliwość́ zmiany Regulaminu, zawieszenia lub odwołania Konkursu z ważnych przyczyn, jeżeli prowadzenie Konkursu stanie się̨ niemożliwe lub w znacznym stopniu utrudnione z uwagi </w:t>
      </w:r>
      <w:r w:rsidRPr="0091319D">
        <w:rPr>
          <w:rFonts w:asciiTheme="minorHAnsi" w:hAnsiTheme="minorHAnsi" w:cstheme="minorHAnsi"/>
          <w:sz w:val="26"/>
          <w:szCs w:val="26"/>
        </w:rPr>
        <w:br/>
        <w:t xml:space="preserve">na działania siły wyższej, zmniejszenie finansowania MOK w Olsztynie przez Organizatora Instytucji Kultury, a także z uwagi na zmiany obowiązującego prawa, wydanie decyzji administracyjnej lub prawomocnego orzeczenia sądowego mających wpływ na prowadzenie Konkursu pod warunkiem wcześniejszego podania tego faktu do publicznej wiadomości na stronach internetowych Miejskiego Ośrodka Kultury </w:t>
      </w:r>
      <w:r w:rsidRPr="0091319D">
        <w:rPr>
          <w:rFonts w:asciiTheme="minorHAnsi" w:hAnsiTheme="minorHAnsi" w:cstheme="minorHAnsi"/>
          <w:sz w:val="26"/>
          <w:szCs w:val="26"/>
        </w:rPr>
        <w:br/>
        <w:t>w Olsztynie.</w:t>
      </w:r>
    </w:p>
    <w:p w:rsidR="00F45F9F" w:rsidRPr="0091319D" w:rsidRDefault="00F45F9F" w:rsidP="00F45F9F">
      <w:pPr>
        <w:pStyle w:val="Akapitzlist"/>
        <w:tabs>
          <w:tab w:val="left" w:pos="220"/>
          <w:tab w:val="left" w:pos="720"/>
        </w:tabs>
        <w:autoSpaceDE w:val="0"/>
        <w:autoSpaceDN w:val="0"/>
        <w:adjustRightInd w:val="0"/>
        <w:ind w:left="459"/>
        <w:rPr>
          <w:rFonts w:asciiTheme="minorHAnsi" w:hAnsiTheme="minorHAnsi" w:cstheme="minorHAnsi"/>
          <w:sz w:val="26"/>
          <w:szCs w:val="26"/>
        </w:rPr>
      </w:pPr>
    </w:p>
    <w:p w:rsidR="00F45F9F" w:rsidRPr="0091319D" w:rsidRDefault="00F45F9F" w:rsidP="00F45F9F">
      <w:pPr>
        <w:pStyle w:val="Akapitzlist"/>
        <w:numPr>
          <w:ilvl w:val="0"/>
          <w:numId w:val="5"/>
        </w:numPr>
        <w:tabs>
          <w:tab w:val="left" w:pos="220"/>
          <w:tab w:val="left" w:pos="720"/>
        </w:tabs>
        <w:autoSpaceDE w:val="0"/>
        <w:autoSpaceDN w:val="0"/>
        <w:adjustRightInd w:val="0"/>
        <w:jc w:val="both"/>
        <w:rPr>
          <w:rFonts w:asciiTheme="minorHAnsi" w:hAnsiTheme="minorHAnsi" w:cstheme="minorHAnsi"/>
          <w:sz w:val="26"/>
          <w:szCs w:val="26"/>
        </w:rPr>
      </w:pPr>
      <w:r w:rsidRPr="0091319D">
        <w:rPr>
          <w:rFonts w:asciiTheme="minorHAnsi" w:hAnsiTheme="minorHAnsi" w:cstheme="minorHAnsi"/>
          <w:sz w:val="26"/>
          <w:szCs w:val="26"/>
        </w:rPr>
        <w:t>Załączniki wymienione w treści niniejszego Regulaminu stanowią̨ jego integralną część.</w:t>
      </w:r>
    </w:p>
    <w:p w:rsidR="00F45F9F" w:rsidRPr="0091319D" w:rsidRDefault="00F45F9F" w:rsidP="00F45F9F">
      <w:pPr>
        <w:pStyle w:val="Akapitzlist"/>
        <w:rPr>
          <w:rFonts w:asciiTheme="minorHAnsi" w:hAnsiTheme="minorHAnsi" w:cstheme="minorHAnsi"/>
          <w:sz w:val="26"/>
          <w:szCs w:val="26"/>
        </w:rPr>
      </w:pPr>
    </w:p>
    <w:p w:rsidR="00F45F9F" w:rsidRPr="0091319D" w:rsidRDefault="00F45F9F" w:rsidP="00F45F9F">
      <w:pPr>
        <w:pStyle w:val="Akapitzlist"/>
        <w:tabs>
          <w:tab w:val="left" w:pos="220"/>
          <w:tab w:val="left" w:pos="720"/>
        </w:tabs>
        <w:autoSpaceDE w:val="0"/>
        <w:autoSpaceDN w:val="0"/>
        <w:adjustRightInd w:val="0"/>
        <w:ind w:left="459"/>
        <w:jc w:val="both"/>
        <w:rPr>
          <w:rFonts w:asciiTheme="minorHAnsi" w:hAnsiTheme="minorHAnsi" w:cstheme="minorHAnsi"/>
          <w:sz w:val="26"/>
          <w:szCs w:val="26"/>
        </w:rPr>
      </w:pPr>
      <w:r w:rsidRPr="0091319D">
        <w:rPr>
          <w:rFonts w:asciiTheme="minorHAnsi" w:hAnsiTheme="minorHAnsi" w:cstheme="minorHAnsi"/>
          <w:sz w:val="26"/>
          <w:szCs w:val="26"/>
        </w:rPr>
        <w:t xml:space="preserve">Załącznik nr 1 Karta zgłoszeniowa </w:t>
      </w:r>
    </w:p>
    <w:p w:rsidR="00F45F9F" w:rsidRPr="0091319D" w:rsidRDefault="00F45F9F" w:rsidP="00F45F9F">
      <w:pPr>
        <w:pStyle w:val="Akapitzlist"/>
        <w:tabs>
          <w:tab w:val="left" w:pos="220"/>
          <w:tab w:val="left" w:pos="720"/>
        </w:tabs>
        <w:autoSpaceDE w:val="0"/>
        <w:autoSpaceDN w:val="0"/>
        <w:adjustRightInd w:val="0"/>
        <w:ind w:left="459"/>
        <w:jc w:val="both"/>
        <w:rPr>
          <w:rFonts w:asciiTheme="minorHAnsi" w:hAnsiTheme="minorHAnsi" w:cstheme="minorHAnsi"/>
          <w:sz w:val="26"/>
          <w:szCs w:val="26"/>
        </w:rPr>
      </w:pPr>
      <w:r w:rsidRPr="0091319D">
        <w:rPr>
          <w:rFonts w:asciiTheme="minorHAnsi" w:hAnsiTheme="minorHAnsi" w:cstheme="minorHAnsi"/>
          <w:sz w:val="26"/>
          <w:szCs w:val="26"/>
        </w:rPr>
        <w:t>Załącznik nr 2 wzór umowy zlecenia</w:t>
      </w:r>
    </w:p>
    <w:p w:rsidR="00F45F9F" w:rsidRPr="00A00815" w:rsidRDefault="00F45F9F" w:rsidP="00F45F9F">
      <w:pPr>
        <w:tabs>
          <w:tab w:val="left" w:pos="220"/>
          <w:tab w:val="left" w:pos="720"/>
        </w:tabs>
        <w:autoSpaceDE w:val="0"/>
        <w:autoSpaceDN w:val="0"/>
        <w:adjustRightInd w:val="0"/>
        <w:ind w:left="62"/>
        <w:rPr>
          <w:rFonts w:asciiTheme="minorHAnsi" w:hAnsiTheme="minorHAnsi" w:cstheme="minorHAnsi"/>
          <w:color w:val="000000"/>
          <w:sz w:val="26"/>
          <w:szCs w:val="26"/>
        </w:rPr>
      </w:pPr>
    </w:p>
    <w:p w:rsidR="00F45F9F" w:rsidRPr="00356A20" w:rsidRDefault="00F45F9F" w:rsidP="00F45F9F"/>
    <w:p w:rsidR="00F45F9F" w:rsidRDefault="00F45F9F" w:rsidP="00F45F9F"/>
    <w:p w:rsidR="00116CE2" w:rsidRDefault="006976E6"/>
    <w:sectPr w:rsidR="00116CE2" w:rsidSect="00945867">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EF" w:rsidRDefault="006B55EF">
      <w:r>
        <w:separator/>
      </w:r>
    </w:p>
  </w:endnote>
  <w:endnote w:type="continuationSeparator" w:id="0">
    <w:p w:rsidR="006B55EF" w:rsidRDefault="006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IXGeneral">
    <w:altName w:val="Times New Roman"/>
    <w:panose1 w:val="00000000000000000000"/>
    <w:charset w:val="00"/>
    <w:family w:val="auto"/>
    <w:notTrueType/>
    <w:pitch w:val="variable"/>
    <w:sig w:usb0="00000000" w:usb1="4203FDFF" w:usb2="02000020" w:usb3="00000000" w:csb0="8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EF" w:rsidRDefault="006B55EF">
      <w:r>
        <w:separator/>
      </w:r>
    </w:p>
  </w:footnote>
  <w:footnote w:type="continuationSeparator" w:id="0">
    <w:p w:rsidR="006B55EF" w:rsidRDefault="006B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67" w:rsidRPr="00AF540F" w:rsidRDefault="006976E6" w:rsidP="00945867">
    <w:pPr>
      <w:pStyle w:val="Nagwek"/>
      <w:tabs>
        <w:tab w:val="clear" w:pos="9072"/>
        <w:tab w:val="right" w:pos="9356"/>
      </w:tabs>
      <w:ind w:left="6372"/>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883"/>
    <w:multiLevelType w:val="hybridMultilevel"/>
    <w:tmpl w:val="35881C7E"/>
    <w:lvl w:ilvl="0" w:tplc="8C52C520">
      <w:start w:val="1"/>
      <w:numFmt w:val="decimal"/>
      <w:lvlText w:val="%1."/>
      <w:lvlJc w:val="left"/>
      <w:pPr>
        <w:ind w:left="681" w:hanging="397"/>
      </w:pPr>
      <w:rPr>
        <w:rFonts w:hint="default"/>
        <w:color w:val="auto"/>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1" w15:restartNumberingAfterBreak="0">
    <w:nsid w:val="15552156"/>
    <w:multiLevelType w:val="hybridMultilevel"/>
    <w:tmpl w:val="B5367CD2"/>
    <w:lvl w:ilvl="0" w:tplc="2F926CF2">
      <w:start w:val="1"/>
      <w:numFmt w:val="decimal"/>
      <w:lvlText w:val="%1."/>
      <w:lvlJc w:val="left"/>
      <w:pPr>
        <w:ind w:left="459" w:hanging="397"/>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2" w15:restartNumberingAfterBreak="0">
    <w:nsid w:val="226D69A2"/>
    <w:multiLevelType w:val="hybridMultilevel"/>
    <w:tmpl w:val="0C1E46B2"/>
    <w:lvl w:ilvl="0" w:tplc="2F926CF2">
      <w:start w:val="1"/>
      <w:numFmt w:val="decimal"/>
      <w:lvlText w:val="%1."/>
      <w:lvlJc w:val="left"/>
      <w:pPr>
        <w:ind w:left="459"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6E4CDB"/>
    <w:multiLevelType w:val="hybridMultilevel"/>
    <w:tmpl w:val="64C2D8AA"/>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 w15:restartNumberingAfterBreak="0">
    <w:nsid w:val="56997599"/>
    <w:multiLevelType w:val="hybridMultilevel"/>
    <w:tmpl w:val="6DC6D5F0"/>
    <w:lvl w:ilvl="0" w:tplc="04150001">
      <w:start w:val="1"/>
      <w:numFmt w:val="bullet"/>
      <w:lvlText w:val=""/>
      <w:lvlJc w:val="left"/>
      <w:pPr>
        <w:ind w:left="1234" w:hanging="360"/>
      </w:pPr>
      <w:rPr>
        <w:rFonts w:ascii="Symbol" w:hAnsi="Symbol" w:hint="default"/>
      </w:rPr>
    </w:lvl>
    <w:lvl w:ilvl="1" w:tplc="04150003" w:tentative="1">
      <w:start w:val="1"/>
      <w:numFmt w:val="bullet"/>
      <w:lvlText w:val="o"/>
      <w:lvlJc w:val="left"/>
      <w:pPr>
        <w:ind w:left="1954" w:hanging="360"/>
      </w:pPr>
      <w:rPr>
        <w:rFonts w:ascii="Courier New" w:hAnsi="Courier New" w:cs="Courier New" w:hint="default"/>
      </w:rPr>
    </w:lvl>
    <w:lvl w:ilvl="2" w:tplc="04150005" w:tentative="1">
      <w:start w:val="1"/>
      <w:numFmt w:val="bullet"/>
      <w:lvlText w:val=""/>
      <w:lvlJc w:val="left"/>
      <w:pPr>
        <w:ind w:left="2674" w:hanging="360"/>
      </w:pPr>
      <w:rPr>
        <w:rFonts w:ascii="Wingdings" w:hAnsi="Wingdings" w:hint="default"/>
      </w:rPr>
    </w:lvl>
    <w:lvl w:ilvl="3" w:tplc="04150001" w:tentative="1">
      <w:start w:val="1"/>
      <w:numFmt w:val="bullet"/>
      <w:lvlText w:val=""/>
      <w:lvlJc w:val="left"/>
      <w:pPr>
        <w:ind w:left="3394" w:hanging="360"/>
      </w:pPr>
      <w:rPr>
        <w:rFonts w:ascii="Symbol" w:hAnsi="Symbol" w:hint="default"/>
      </w:rPr>
    </w:lvl>
    <w:lvl w:ilvl="4" w:tplc="04150003" w:tentative="1">
      <w:start w:val="1"/>
      <w:numFmt w:val="bullet"/>
      <w:lvlText w:val="o"/>
      <w:lvlJc w:val="left"/>
      <w:pPr>
        <w:ind w:left="4114" w:hanging="360"/>
      </w:pPr>
      <w:rPr>
        <w:rFonts w:ascii="Courier New" w:hAnsi="Courier New" w:cs="Courier New" w:hint="default"/>
      </w:rPr>
    </w:lvl>
    <w:lvl w:ilvl="5" w:tplc="04150005" w:tentative="1">
      <w:start w:val="1"/>
      <w:numFmt w:val="bullet"/>
      <w:lvlText w:val=""/>
      <w:lvlJc w:val="left"/>
      <w:pPr>
        <w:ind w:left="4834" w:hanging="360"/>
      </w:pPr>
      <w:rPr>
        <w:rFonts w:ascii="Wingdings" w:hAnsi="Wingdings" w:hint="default"/>
      </w:rPr>
    </w:lvl>
    <w:lvl w:ilvl="6" w:tplc="04150001" w:tentative="1">
      <w:start w:val="1"/>
      <w:numFmt w:val="bullet"/>
      <w:lvlText w:val=""/>
      <w:lvlJc w:val="left"/>
      <w:pPr>
        <w:ind w:left="5554" w:hanging="360"/>
      </w:pPr>
      <w:rPr>
        <w:rFonts w:ascii="Symbol" w:hAnsi="Symbol" w:hint="default"/>
      </w:rPr>
    </w:lvl>
    <w:lvl w:ilvl="7" w:tplc="04150003" w:tentative="1">
      <w:start w:val="1"/>
      <w:numFmt w:val="bullet"/>
      <w:lvlText w:val="o"/>
      <w:lvlJc w:val="left"/>
      <w:pPr>
        <w:ind w:left="6274" w:hanging="360"/>
      </w:pPr>
      <w:rPr>
        <w:rFonts w:ascii="Courier New" w:hAnsi="Courier New" w:cs="Courier New" w:hint="default"/>
      </w:rPr>
    </w:lvl>
    <w:lvl w:ilvl="8" w:tplc="04150005" w:tentative="1">
      <w:start w:val="1"/>
      <w:numFmt w:val="bullet"/>
      <w:lvlText w:val=""/>
      <w:lvlJc w:val="left"/>
      <w:pPr>
        <w:ind w:left="6994" w:hanging="360"/>
      </w:pPr>
      <w:rPr>
        <w:rFonts w:ascii="Wingdings" w:hAnsi="Wingdings" w:hint="default"/>
      </w:rPr>
    </w:lvl>
  </w:abstractNum>
  <w:abstractNum w:abstractNumId="5" w15:restartNumberingAfterBreak="0">
    <w:nsid w:val="60B7052B"/>
    <w:multiLevelType w:val="hybridMultilevel"/>
    <w:tmpl w:val="0C1E46B2"/>
    <w:lvl w:ilvl="0" w:tplc="2F926CF2">
      <w:start w:val="1"/>
      <w:numFmt w:val="decimal"/>
      <w:lvlText w:val="%1."/>
      <w:lvlJc w:val="left"/>
      <w:pPr>
        <w:ind w:left="459"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BE719F"/>
    <w:multiLevelType w:val="hybridMultilevel"/>
    <w:tmpl w:val="B5367CD2"/>
    <w:lvl w:ilvl="0" w:tplc="2F926CF2">
      <w:start w:val="1"/>
      <w:numFmt w:val="decimal"/>
      <w:lvlText w:val="%1."/>
      <w:lvlJc w:val="left"/>
      <w:pPr>
        <w:ind w:left="459" w:hanging="397"/>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7" w15:restartNumberingAfterBreak="0">
    <w:nsid w:val="71D84145"/>
    <w:multiLevelType w:val="hybridMultilevel"/>
    <w:tmpl w:val="34B0C1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9F"/>
    <w:rsid w:val="000016EF"/>
    <w:rsid w:val="00173D36"/>
    <w:rsid w:val="00277BFE"/>
    <w:rsid w:val="002C3628"/>
    <w:rsid w:val="00496C3A"/>
    <w:rsid w:val="006976E6"/>
    <w:rsid w:val="006B55EF"/>
    <w:rsid w:val="007800E8"/>
    <w:rsid w:val="00791D8D"/>
    <w:rsid w:val="00B34088"/>
    <w:rsid w:val="00B6138A"/>
    <w:rsid w:val="00BD6371"/>
    <w:rsid w:val="00CD4C9E"/>
    <w:rsid w:val="00F45F9F"/>
    <w:rsid w:val="00FF0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A07A"/>
  <w15:chartTrackingRefBased/>
  <w15:docId w15:val="{ADF71D3A-0DC8-491F-A928-609E3FA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F9F"/>
    <w:pPr>
      <w:spacing w:after="0" w:line="240" w:lineRule="auto"/>
    </w:pPr>
    <w:rPr>
      <w:rFonts w:ascii="Times New Roman" w:hAnsi="Times New Roman" w:cs="STIXGeneral"/>
      <w:sz w:val="25"/>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F9F"/>
    <w:pPr>
      <w:ind w:left="720"/>
      <w:contextualSpacing/>
    </w:pPr>
  </w:style>
  <w:style w:type="paragraph" w:styleId="Tekstkomentarza">
    <w:name w:val="annotation text"/>
    <w:basedOn w:val="Normalny"/>
    <w:link w:val="TekstkomentarzaZnak"/>
    <w:uiPriority w:val="99"/>
    <w:unhideWhenUsed/>
    <w:rsid w:val="00F45F9F"/>
    <w:rPr>
      <w:sz w:val="20"/>
      <w:szCs w:val="20"/>
    </w:rPr>
  </w:style>
  <w:style w:type="character" w:customStyle="1" w:styleId="TekstkomentarzaZnak">
    <w:name w:val="Tekst komentarza Znak"/>
    <w:basedOn w:val="Domylnaczcionkaakapitu"/>
    <w:link w:val="Tekstkomentarza"/>
    <w:uiPriority w:val="99"/>
    <w:rsid w:val="00F45F9F"/>
    <w:rPr>
      <w:rFonts w:ascii="Times New Roman" w:hAnsi="Times New Roman" w:cs="STIXGeneral"/>
      <w:sz w:val="20"/>
      <w:szCs w:val="20"/>
    </w:rPr>
  </w:style>
  <w:style w:type="paragraph" w:styleId="Nagwek">
    <w:name w:val="header"/>
    <w:basedOn w:val="Normalny"/>
    <w:link w:val="NagwekZnak"/>
    <w:uiPriority w:val="99"/>
    <w:unhideWhenUsed/>
    <w:rsid w:val="00F45F9F"/>
    <w:pPr>
      <w:tabs>
        <w:tab w:val="center" w:pos="4536"/>
        <w:tab w:val="right" w:pos="9072"/>
      </w:tabs>
    </w:pPr>
  </w:style>
  <w:style w:type="character" w:customStyle="1" w:styleId="NagwekZnak">
    <w:name w:val="Nagłówek Znak"/>
    <w:basedOn w:val="Domylnaczcionkaakapitu"/>
    <w:link w:val="Nagwek"/>
    <w:uiPriority w:val="99"/>
    <w:rsid w:val="00F45F9F"/>
    <w:rPr>
      <w:rFonts w:ascii="Times New Roman" w:hAnsi="Times New Roman" w:cs="STIXGeneral"/>
      <w:sz w:val="25"/>
      <w:szCs w:val="25"/>
    </w:rPr>
  </w:style>
  <w:style w:type="character" w:styleId="Hipercze">
    <w:name w:val="Hyperlink"/>
    <w:basedOn w:val="Domylnaczcionkaakapitu"/>
    <w:uiPriority w:val="99"/>
    <w:unhideWhenUsed/>
    <w:rsid w:val="00F45F9F"/>
    <w:rPr>
      <w:color w:val="0563C1" w:themeColor="hyperlink"/>
      <w:u w:val="single"/>
    </w:rPr>
  </w:style>
  <w:style w:type="paragraph" w:styleId="Tekstdymka">
    <w:name w:val="Balloon Text"/>
    <w:basedOn w:val="Normalny"/>
    <w:link w:val="TekstdymkaZnak"/>
    <w:uiPriority w:val="99"/>
    <w:semiHidden/>
    <w:unhideWhenUsed/>
    <w:rsid w:val="00F45F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ok.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9711</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Stanek</dc:creator>
  <cp:keywords/>
  <dc:description/>
  <cp:lastModifiedBy>Monika Stanek</cp:lastModifiedBy>
  <cp:revision>2</cp:revision>
  <cp:lastPrinted>2023-08-29T13:36:00Z</cp:lastPrinted>
  <dcterms:created xsi:type="dcterms:W3CDTF">2023-08-29T13:36:00Z</dcterms:created>
  <dcterms:modified xsi:type="dcterms:W3CDTF">2023-08-29T13:36:00Z</dcterms:modified>
</cp:coreProperties>
</file>